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169" w:rsidRPr="00D51910" w:rsidRDefault="00894169" w:rsidP="00C4505E">
      <w:pPr>
        <w:jc w:val="center"/>
        <w:rPr>
          <w:rFonts w:eastAsia="Times New Roman" w:cs="Arial"/>
          <w:b/>
          <w:color w:val="95B3D7" w:themeColor="accent1" w:themeTint="99"/>
          <w:sz w:val="28"/>
          <w:szCs w:val="28"/>
        </w:rPr>
      </w:pPr>
      <w:r w:rsidRPr="00D51910">
        <w:rPr>
          <w:rFonts w:eastAsia="Times New Roman" w:cs="Arial"/>
          <w:b/>
          <w:color w:val="95B3D7" w:themeColor="accent1" w:themeTint="99"/>
          <w:sz w:val="28"/>
          <w:szCs w:val="28"/>
        </w:rPr>
        <w:t>UMW Speaking Center Presents</w:t>
      </w:r>
    </w:p>
    <w:p w:rsidR="00C4505E" w:rsidRPr="00C4505E" w:rsidRDefault="00C4505E" w:rsidP="00C4505E">
      <w:pPr>
        <w:jc w:val="center"/>
        <w:rPr>
          <w:rFonts w:ascii="Bree Serif Regular" w:eastAsia="Times New Roman" w:hAnsi="Bree Serif Regular" w:cs="Times New Roman"/>
          <w:sz w:val="28"/>
          <w:szCs w:val="28"/>
        </w:rPr>
      </w:pPr>
      <w:r>
        <w:rPr>
          <w:rFonts w:ascii="Bree Serif Regular" w:hAnsi="Bree Serif Regular"/>
          <w:noProof/>
        </w:rPr>
        <w:drawing>
          <wp:inline distT="0" distB="0" distL="0" distR="0" wp14:anchorId="511D368E" wp14:editId="68C2D022">
            <wp:extent cx="753187" cy="791529"/>
            <wp:effectExtent l="0" t="0" r="8890" b="0"/>
            <wp:docPr id="4" name="Picture 4" descr="Macintosh HD:Users:dcdeville:Desktop:Screen Shot 2014-02-17 at 4.45.0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dcdeville:Desktop:Screen Shot 2014-02-17 at 4.45.07 P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4477" cy="792885"/>
                    </a:xfrm>
                    <a:prstGeom prst="rect">
                      <a:avLst/>
                    </a:prstGeom>
                    <a:noFill/>
                    <a:ln>
                      <a:noFill/>
                    </a:ln>
                  </pic:spPr>
                </pic:pic>
              </a:graphicData>
            </a:graphic>
          </wp:inline>
        </w:drawing>
      </w:r>
    </w:p>
    <w:p w:rsidR="00C4505E" w:rsidRPr="003B016C" w:rsidRDefault="004D6836" w:rsidP="00C4505E">
      <w:pPr>
        <w:jc w:val="center"/>
        <w:rPr>
          <w:rFonts w:ascii="Rockwell" w:eastAsia="Times New Roman" w:hAnsi="Rockwell" w:cs="Arial"/>
          <w:color w:val="4F81BD" w:themeColor="accent1"/>
          <w:sz w:val="56"/>
          <w:szCs w:val="56"/>
        </w:rPr>
      </w:pPr>
      <w:r>
        <w:rPr>
          <w:rFonts w:ascii="Rockwell" w:eastAsia="Times New Roman" w:hAnsi="Rockwell" w:cs="Arial"/>
          <w:color w:val="4F81BD" w:themeColor="accent1"/>
          <w:sz w:val="56"/>
          <w:szCs w:val="56"/>
        </w:rPr>
        <w:t>Class Discussion Packet</w:t>
      </w:r>
    </w:p>
    <w:p w:rsidR="00C4505E" w:rsidRDefault="00C4505E" w:rsidP="00C4505E">
      <w:pPr>
        <w:rPr>
          <w:rFonts w:ascii="Devanagari Sangam MN" w:eastAsia="Arial Unicode MS" w:hAnsi="Devanagari Sangam MN" w:cs="Apple Symbols"/>
          <w:sz w:val="28"/>
          <w:szCs w:val="28"/>
        </w:rPr>
      </w:pPr>
    </w:p>
    <w:p w:rsidR="00C4505E" w:rsidRPr="00C4505E" w:rsidRDefault="00C4505E" w:rsidP="00C4505E">
      <w:pPr>
        <w:rPr>
          <w:rFonts w:ascii="Devanagari Sangam MN" w:eastAsia="Arial Unicode MS" w:hAnsi="Devanagari Sangam MN" w:cs="Apple Symbols"/>
          <w:sz w:val="28"/>
          <w:szCs w:val="28"/>
        </w:rPr>
      </w:pPr>
    </w:p>
    <w:p w:rsidR="00646F76" w:rsidRDefault="004D6836">
      <w:pPr>
        <w:rPr>
          <w:rFonts w:ascii="Rockwell" w:eastAsia="Times New Roman" w:hAnsi="Rockwell" w:cs="Times New Roman"/>
          <w:b/>
          <w:color w:val="4F81BD" w:themeColor="accent1"/>
          <w:sz w:val="32"/>
          <w:szCs w:val="32"/>
        </w:rPr>
      </w:pPr>
      <w:r w:rsidRPr="004D6836">
        <w:rPr>
          <w:rFonts w:ascii="Rockwell" w:eastAsia="Times New Roman" w:hAnsi="Rockwell" w:cs="Times New Roman"/>
          <w:b/>
          <w:color w:val="4F81BD" w:themeColor="accent1"/>
          <w:sz w:val="32"/>
          <w:szCs w:val="32"/>
        </w:rPr>
        <w:t>PREPARING FOR CLASS DISCUSSION</w:t>
      </w:r>
    </w:p>
    <w:p w:rsidR="004D6836" w:rsidRPr="004D6836" w:rsidRDefault="004D6836" w:rsidP="004D6836">
      <w:pPr>
        <w:rPr>
          <w:rFonts w:ascii="Rockwell" w:eastAsia="Arial Unicode MS" w:hAnsi="Rockwell" w:cs="Apple Symbols"/>
          <w:b/>
          <w:sz w:val="32"/>
          <w:szCs w:val="32"/>
        </w:rPr>
      </w:pPr>
      <w:r w:rsidRPr="004D6836">
        <w:rPr>
          <w:rFonts w:ascii="Rockwell" w:eastAsia="Arial Unicode MS" w:hAnsi="Rockwell" w:cs="Apple Symbols"/>
          <w:b/>
          <w:sz w:val="32"/>
          <w:szCs w:val="32"/>
        </w:rPr>
        <w:t>Participant</w:t>
      </w:r>
    </w:p>
    <w:p w:rsidR="004D6836" w:rsidRDefault="004D6836" w:rsidP="004D6836">
      <w:pPr>
        <w:pStyle w:val="ListParagraph"/>
        <w:numPr>
          <w:ilvl w:val="0"/>
          <w:numId w:val="5"/>
        </w:numPr>
        <w:rPr>
          <w:rFonts w:ascii="Rockwell" w:eastAsia="Arial Unicode MS" w:hAnsi="Rockwell" w:cs="Apple Symbols"/>
          <w:sz w:val="32"/>
          <w:szCs w:val="32"/>
        </w:rPr>
      </w:pPr>
      <w:r>
        <w:rPr>
          <w:rFonts w:ascii="Rockwell" w:eastAsia="Arial Unicode MS" w:hAnsi="Rockwell" w:cs="Apple Symbols"/>
          <w:sz w:val="32"/>
          <w:szCs w:val="32"/>
        </w:rPr>
        <w:t>Read the material and bring it with you to class.</w:t>
      </w:r>
    </w:p>
    <w:p w:rsidR="004D6836" w:rsidRDefault="004D6836" w:rsidP="004D6836">
      <w:pPr>
        <w:pStyle w:val="ListParagraph"/>
        <w:numPr>
          <w:ilvl w:val="0"/>
          <w:numId w:val="5"/>
        </w:numPr>
        <w:rPr>
          <w:rFonts w:ascii="Rockwell" w:eastAsia="Arial Unicode MS" w:hAnsi="Rockwell" w:cs="Apple Symbols"/>
          <w:sz w:val="32"/>
          <w:szCs w:val="32"/>
        </w:rPr>
      </w:pPr>
      <w:r>
        <w:rPr>
          <w:rFonts w:ascii="Rockwell" w:eastAsia="Arial Unicode MS" w:hAnsi="Rockwell" w:cs="Apple Symbols"/>
          <w:sz w:val="32"/>
          <w:szCs w:val="32"/>
        </w:rPr>
        <w:t>Take notes: highlight key points, underline, write comments in the margins, or use whatever strategy works best for you.</w:t>
      </w:r>
    </w:p>
    <w:p w:rsidR="004D6836" w:rsidRDefault="004D6836" w:rsidP="004D6836">
      <w:pPr>
        <w:pStyle w:val="ListParagraph"/>
        <w:numPr>
          <w:ilvl w:val="0"/>
          <w:numId w:val="5"/>
        </w:numPr>
        <w:rPr>
          <w:rFonts w:ascii="Rockwell" w:eastAsia="Arial Unicode MS" w:hAnsi="Rockwell" w:cs="Apple Symbols"/>
          <w:sz w:val="32"/>
          <w:szCs w:val="32"/>
        </w:rPr>
      </w:pPr>
      <w:r>
        <w:rPr>
          <w:rFonts w:ascii="Rockwell" w:eastAsia="Arial Unicode MS" w:hAnsi="Rockwell" w:cs="Apple Symbols"/>
          <w:sz w:val="32"/>
          <w:szCs w:val="32"/>
        </w:rPr>
        <w:t xml:space="preserve">Have questions prepared. What points confused you? What are you curious about? </w:t>
      </w:r>
    </w:p>
    <w:p w:rsidR="004D6836" w:rsidRPr="00C073E4" w:rsidRDefault="004D6836" w:rsidP="004D6836">
      <w:pPr>
        <w:pStyle w:val="ListParagraph"/>
        <w:numPr>
          <w:ilvl w:val="0"/>
          <w:numId w:val="5"/>
        </w:numPr>
        <w:rPr>
          <w:rFonts w:ascii="Rockwell" w:eastAsia="Arial Unicode MS" w:hAnsi="Rockwell" w:cs="Apple Symbols"/>
          <w:sz w:val="32"/>
          <w:szCs w:val="32"/>
        </w:rPr>
      </w:pPr>
      <w:r>
        <w:rPr>
          <w:rFonts w:ascii="Rockwell" w:eastAsia="Arial Unicode MS" w:hAnsi="Rockwell" w:cs="Apple Symbols"/>
          <w:sz w:val="32"/>
          <w:szCs w:val="32"/>
        </w:rPr>
        <w:t>If you are nervous about speaking up, prepare comments you think may be relevant ahead of time. If they are written down, your anxiety can’t let you forget them.</w:t>
      </w:r>
    </w:p>
    <w:p w:rsidR="004D6836" w:rsidRDefault="004D6836" w:rsidP="004D6836">
      <w:pPr>
        <w:rPr>
          <w:rFonts w:ascii="Rockwell" w:eastAsia="Arial Unicode MS" w:hAnsi="Rockwell" w:cs="Apple Symbols"/>
          <w:b/>
          <w:color w:val="4F81BD" w:themeColor="accent1"/>
          <w:sz w:val="32"/>
          <w:szCs w:val="32"/>
        </w:rPr>
      </w:pPr>
    </w:p>
    <w:p w:rsidR="004D6836" w:rsidRPr="004D6836" w:rsidRDefault="004D6836" w:rsidP="004D6836">
      <w:pPr>
        <w:rPr>
          <w:rFonts w:ascii="Rockwell" w:eastAsia="Arial Unicode MS" w:hAnsi="Rockwell" w:cs="Apple Symbols"/>
          <w:b/>
          <w:sz w:val="32"/>
          <w:szCs w:val="32"/>
        </w:rPr>
      </w:pPr>
      <w:r w:rsidRPr="004D6836">
        <w:rPr>
          <w:rFonts w:ascii="Rockwell" w:eastAsia="Arial Unicode MS" w:hAnsi="Rockwell" w:cs="Apple Symbols"/>
          <w:b/>
          <w:sz w:val="32"/>
          <w:szCs w:val="32"/>
        </w:rPr>
        <w:t>Leader</w:t>
      </w:r>
    </w:p>
    <w:p w:rsidR="004D6836" w:rsidRDefault="004D6836" w:rsidP="004D6836">
      <w:pPr>
        <w:pStyle w:val="ListParagraph"/>
        <w:numPr>
          <w:ilvl w:val="0"/>
          <w:numId w:val="6"/>
        </w:numPr>
        <w:rPr>
          <w:rFonts w:ascii="Rockwell" w:eastAsia="Arial Unicode MS" w:hAnsi="Rockwell" w:cs="Apple Symbols"/>
          <w:color w:val="000000"/>
          <w:sz w:val="32"/>
          <w:szCs w:val="32"/>
        </w:rPr>
      </w:pPr>
      <w:r>
        <w:rPr>
          <w:rFonts w:ascii="Rockwell" w:eastAsia="Arial Unicode MS" w:hAnsi="Rockwell" w:cs="Apple Symbols"/>
          <w:color w:val="000000"/>
          <w:sz w:val="32"/>
          <w:szCs w:val="32"/>
        </w:rPr>
        <w:t>Read the material and bring it with you to class.</w:t>
      </w:r>
    </w:p>
    <w:p w:rsidR="004D6836" w:rsidRDefault="004D6836" w:rsidP="004D6836">
      <w:pPr>
        <w:pStyle w:val="ListParagraph"/>
        <w:numPr>
          <w:ilvl w:val="0"/>
          <w:numId w:val="6"/>
        </w:numPr>
        <w:rPr>
          <w:rFonts w:ascii="Rockwell" w:eastAsia="Arial Unicode MS" w:hAnsi="Rockwell" w:cs="Apple Symbols"/>
          <w:color w:val="000000"/>
          <w:sz w:val="32"/>
          <w:szCs w:val="32"/>
        </w:rPr>
      </w:pPr>
      <w:r>
        <w:rPr>
          <w:rFonts w:ascii="Rockwell" w:eastAsia="Arial Unicode MS" w:hAnsi="Rockwell" w:cs="Apple Symbols"/>
          <w:color w:val="000000"/>
          <w:sz w:val="32"/>
          <w:szCs w:val="32"/>
        </w:rPr>
        <w:t>Take notes, but go above and beyond. Do extra research to prepare for your classmates’ questions.</w:t>
      </w:r>
    </w:p>
    <w:p w:rsidR="004D6836" w:rsidRDefault="004D6836" w:rsidP="004D6836">
      <w:pPr>
        <w:pStyle w:val="ListParagraph"/>
        <w:numPr>
          <w:ilvl w:val="0"/>
          <w:numId w:val="6"/>
        </w:numPr>
        <w:rPr>
          <w:rFonts w:ascii="Rockwell" w:eastAsia="Arial Unicode MS" w:hAnsi="Rockwell" w:cs="Apple Symbols"/>
          <w:color w:val="000000"/>
          <w:sz w:val="32"/>
          <w:szCs w:val="32"/>
        </w:rPr>
      </w:pPr>
      <w:r>
        <w:rPr>
          <w:rFonts w:ascii="Rockwell" w:eastAsia="Arial Unicode MS" w:hAnsi="Rockwell" w:cs="Apple Symbols"/>
          <w:color w:val="000000"/>
          <w:sz w:val="32"/>
          <w:szCs w:val="32"/>
        </w:rPr>
        <w:t>Identify areas that you or others may find confusing. Research them and consider using them as strong discussion points to clarify.</w:t>
      </w:r>
    </w:p>
    <w:p w:rsidR="004D6836" w:rsidRPr="00C073E4" w:rsidRDefault="004D6836" w:rsidP="004D6836">
      <w:pPr>
        <w:pStyle w:val="ListParagraph"/>
        <w:numPr>
          <w:ilvl w:val="0"/>
          <w:numId w:val="6"/>
        </w:numPr>
        <w:rPr>
          <w:rFonts w:ascii="Rockwell" w:eastAsia="Arial Unicode MS" w:hAnsi="Rockwell" w:cs="Apple Symbols"/>
          <w:color w:val="000000"/>
          <w:sz w:val="32"/>
          <w:szCs w:val="32"/>
        </w:rPr>
      </w:pPr>
      <w:r>
        <w:rPr>
          <w:rFonts w:ascii="Rockwell" w:eastAsia="Arial Unicode MS" w:hAnsi="Rockwell" w:cs="Apple Symbols"/>
          <w:color w:val="000000"/>
          <w:sz w:val="32"/>
          <w:szCs w:val="32"/>
        </w:rPr>
        <w:t>Have a structure in mind. Prepare a time-appropriate amount of questions, and include extras just in case things move quickly. Know where you want the discussion to go.</w:t>
      </w:r>
    </w:p>
    <w:p w:rsidR="004D6836" w:rsidRPr="004D6836" w:rsidRDefault="004D6836">
      <w:pPr>
        <w:rPr>
          <w:rFonts w:ascii="Rockwell" w:eastAsia="Times New Roman" w:hAnsi="Rockwell" w:cs="Times New Roman"/>
          <w:b/>
          <w:color w:val="4F81BD" w:themeColor="accent1"/>
          <w:sz w:val="32"/>
          <w:szCs w:val="32"/>
        </w:rPr>
      </w:pPr>
    </w:p>
    <w:p w:rsidR="004D6836" w:rsidRPr="004D6836" w:rsidRDefault="004D6836">
      <w:pPr>
        <w:rPr>
          <w:rFonts w:ascii="Rockwell" w:eastAsia="Times New Roman" w:hAnsi="Rockwell" w:cs="Times New Roman"/>
          <w:b/>
          <w:color w:val="4F81BD" w:themeColor="accent1"/>
          <w:sz w:val="32"/>
          <w:szCs w:val="32"/>
        </w:rPr>
      </w:pPr>
    </w:p>
    <w:p w:rsidR="004D6836" w:rsidRPr="004D6836" w:rsidRDefault="004D6836">
      <w:pPr>
        <w:rPr>
          <w:rFonts w:ascii="Rockwell" w:eastAsia="Times New Roman" w:hAnsi="Rockwell" w:cs="Times New Roman"/>
          <w:b/>
          <w:color w:val="4F81BD" w:themeColor="accent1"/>
          <w:sz w:val="32"/>
          <w:szCs w:val="32"/>
        </w:rPr>
      </w:pPr>
      <w:r w:rsidRPr="004D6836">
        <w:rPr>
          <w:rFonts w:ascii="Rockwell" w:eastAsia="Times New Roman" w:hAnsi="Rockwell" w:cs="Times New Roman"/>
          <w:b/>
          <w:color w:val="4F81BD" w:themeColor="accent1"/>
          <w:sz w:val="32"/>
          <w:szCs w:val="32"/>
        </w:rPr>
        <w:t>LEADING CLASS DISCUSSION</w:t>
      </w:r>
    </w:p>
    <w:p w:rsidR="004D6836" w:rsidRDefault="004D6836" w:rsidP="004D6836">
      <w:pPr>
        <w:pStyle w:val="Default"/>
        <w:numPr>
          <w:ilvl w:val="0"/>
          <w:numId w:val="2"/>
        </w:numPr>
        <w:rPr>
          <w:rFonts w:ascii="Rockwell" w:hAnsi="Rockwell" w:cs="Rockwell"/>
          <w:sz w:val="32"/>
          <w:szCs w:val="32"/>
        </w:rPr>
      </w:pPr>
      <w:r>
        <w:rPr>
          <w:rFonts w:ascii="Rockwell" w:hAnsi="Rockwell" w:cs="Rockwell"/>
          <w:sz w:val="32"/>
          <w:szCs w:val="32"/>
        </w:rPr>
        <w:t>Begin with a common experience (a demonstration, a short reading, etc.) and follow with questions. This will grab the class’s attention and get them thinking about the topic you would like to speak on.</w:t>
      </w:r>
    </w:p>
    <w:p w:rsidR="004D6836" w:rsidRDefault="004D6836" w:rsidP="004D6836">
      <w:pPr>
        <w:pStyle w:val="Default"/>
        <w:rPr>
          <w:rFonts w:ascii="Rockwell" w:hAnsi="Rockwell" w:cs="Rockwell"/>
          <w:sz w:val="32"/>
          <w:szCs w:val="32"/>
        </w:rPr>
      </w:pPr>
    </w:p>
    <w:p w:rsidR="004D6836" w:rsidRDefault="004D6836" w:rsidP="004D6836">
      <w:pPr>
        <w:pStyle w:val="Default"/>
        <w:numPr>
          <w:ilvl w:val="0"/>
          <w:numId w:val="2"/>
        </w:numPr>
        <w:rPr>
          <w:rFonts w:ascii="Rockwell" w:hAnsi="Rockwell" w:cs="Rockwell"/>
          <w:sz w:val="32"/>
          <w:szCs w:val="32"/>
        </w:rPr>
      </w:pPr>
      <w:r>
        <w:rPr>
          <w:rFonts w:ascii="Rockwell" w:hAnsi="Rockwell" w:cs="Rockwell"/>
          <w:sz w:val="32"/>
          <w:szCs w:val="32"/>
        </w:rPr>
        <w:lastRenderedPageBreak/>
        <w:t xml:space="preserve">Begin with an engaging question or an opinion based question. These are often good ways to spark larger discussions. </w:t>
      </w:r>
    </w:p>
    <w:p w:rsidR="004D6836" w:rsidRDefault="004D6836" w:rsidP="004D6836">
      <w:pPr>
        <w:pStyle w:val="Default"/>
        <w:rPr>
          <w:rFonts w:ascii="Rockwell" w:hAnsi="Rockwell" w:cs="Rockwell"/>
          <w:sz w:val="32"/>
          <w:szCs w:val="32"/>
        </w:rPr>
      </w:pPr>
    </w:p>
    <w:p w:rsidR="004D6836" w:rsidRDefault="004D6836" w:rsidP="004D6836">
      <w:pPr>
        <w:pStyle w:val="Default"/>
        <w:numPr>
          <w:ilvl w:val="0"/>
          <w:numId w:val="2"/>
        </w:numPr>
        <w:rPr>
          <w:rFonts w:ascii="Rockwell" w:hAnsi="Rockwell" w:cs="Rockwell"/>
          <w:sz w:val="32"/>
          <w:szCs w:val="32"/>
        </w:rPr>
      </w:pPr>
      <w:r>
        <w:rPr>
          <w:rFonts w:ascii="Rockwell" w:hAnsi="Rockwell" w:cs="Rockwell"/>
          <w:sz w:val="32"/>
          <w:szCs w:val="32"/>
        </w:rPr>
        <w:t xml:space="preserve">Begin with controversy. Use a question or statement to play Devil’s Advocate. </w:t>
      </w:r>
    </w:p>
    <w:p w:rsidR="004D6836" w:rsidRDefault="004D6836" w:rsidP="004D6836">
      <w:pPr>
        <w:pStyle w:val="ListParagraph"/>
        <w:rPr>
          <w:rFonts w:ascii="Rockwell" w:hAnsi="Rockwell" w:cs="Rockwell"/>
          <w:sz w:val="32"/>
          <w:szCs w:val="32"/>
        </w:rPr>
      </w:pPr>
    </w:p>
    <w:p w:rsidR="004D6836" w:rsidRDefault="004D6836" w:rsidP="004D6836">
      <w:pPr>
        <w:pStyle w:val="Default"/>
        <w:numPr>
          <w:ilvl w:val="0"/>
          <w:numId w:val="2"/>
        </w:numPr>
        <w:rPr>
          <w:rFonts w:ascii="Rockwell" w:hAnsi="Rockwell" w:cs="Rockwell"/>
          <w:sz w:val="32"/>
          <w:szCs w:val="32"/>
        </w:rPr>
      </w:pPr>
      <w:r>
        <w:rPr>
          <w:rFonts w:ascii="Rockwell" w:hAnsi="Rockwell" w:cs="Rockwell"/>
          <w:sz w:val="32"/>
          <w:szCs w:val="32"/>
        </w:rPr>
        <w:t xml:space="preserve">Allow for pauses. Give your classmates ample time to think about their answers before cutting in. If there is still no response, rephrase the question or call on someone. Do not answer </w:t>
      </w:r>
    </w:p>
    <w:p w:rsidR="004D6836" w:rsidRDefault="004D6836" w:rsidP="004D6836">
      <w:pPr>
        <w:pStyle w:val="Default"/>
        <w:rPr>
          <w:rFonts w:ascii="Rockwell" w:hAnsi="Rockwell" w:cs="Rockwell"/>
          <w:sz w:val="32"/>
          <w:szCs w:val="32"/>
        </w:rPr>
      </w:pPr>
    </w:p>
    <w:p w:rsidR="004D6836" w:rsidRDefault="004D6836" w:rsidP="004D6836">
      <w:pPr>
        <w:pStyle w:val="Default"/>
        <w:numPr>
          <w:ilvl w:val="0"/>
          <w:numId w:val="2"/>
        </w:numPr>
        <w:rPr>
          <w:rFonts w:ascii="Rockwell" w:hAnsi="Rockwell" w:cs="Rockwell"/>
          <w:sz w:val="32"/>
          <w:szCs w:val="32"/>
        </w:rPr>
      </w:pPr>
      <w:r>
        <w:rPr>
          <w:rFonts w:ascii="Rockwell" w:hAnsi="Rockwell" w:cs="Rockwell"/>
          <w:sz w:val="32"/>
          <w:szCs w:val="32"/>
        </w:rPr>
        <w:t xml:space="preserve">Don’t ask yes or no questions or questions with one specific right answer. They can shut down discussion. Instead, ask open-ended questions that answer </w:t>
      </w:r>
      <w:r>
        <w:rPr>
          <w:rFonts w:ascii="Rockwell" w:hAnsi="Rockwell" w:cs="Rockwell"/>
          <w:i/>
          <w:sz w:val="32"/>
          <w:szCs w:val="32"/>
        </w:rPr>
        <w:t xml:space="preserve">why </w:t>
      </w:r>
      <w:r>
        <w:rPr>
          <w:rFonts w:ascii="Rockwell" w:hAnsi="Rockwell" w:cs="Rockwell"/>
          <w:sz w:val="32"/>
          <w:szCs w:val="32"/>
        </w:rPr>
        <w:t xml:space="preserve">and/or </w:t>
      </w:r>
      <w:r>
        <w:rPr>
          <w:rFonts w:ascii="Rockwell" w:hAnsi="Rockwell" w:cs="Rockwell"/>
          <w:i/>
          <w:sz w:val="32"/>
          <w:szCs w:val="32"/>
        </w:rPr>
        <w:t>how.</w:t>
      </w:r>
      <w:r>
        <w:rPr>
          <w:rFonts w:ascii="Rockwell" w:hAnsi="Rockwell" w:cs="Rockwell"/>
          <w:sz w:val="32"/>
          <w:szCs w:val="32"/>
        </w:rPr>
        <w:t xml:space="preserve"> </w:t>
      </w:r>
    </w:p>
    <w:p w:rsidR="004D6836" w:rsidRDefault="004D6836" w:rsidP="004D6836">
      <w:pPr>
        <w:pStyle w:val="ListParagraph"/>
        <w:rPr>
          <w:rFonts w:ascii="Rockwell" w:hAnsi="Rockwell" w:cs="Rockwell"/>
          <w:sz w:val="32"/>
          <w:szCs w:val="32"/>
        </w:rPr>
      </w:pPr>
    </w:p>
    <w:p w:rsidR="004D6836" w:rsidRDefault="004D6836" w:rsidP="004D6836">
      <w:pPr>
        <w:pStyle w:val="Default"/>
        <w:numPr>
          <w:ilvl w:val="0"/>
          <w:numId w:val="2"/>
        </w:numPr>
        <w:rPr>
          <w:rFonts w:ascii="Rockwell" w:hAnsi="Rockwell" w:cs="Rockwell"/>
          <w:sz w:val="32"/>
          <w:szCs w:val="32"/>
        </w:rPr>
      </w:pPr>
      <w:r>
        <w:rPr>
          <w:rFonts w:ascii="Rockwell" w:hAnsi="Rockwell" w:cs="Rockwell"/>
          <w:sz w:val="32"/>
          <w:szCs w:val="32"/>
        </w:rPr>
        <w:t>If you do ask a yes/no or right/wrong question, include follow up questions to dig deeper.</w:t>
      </w:r>
    </w:p>
    <w:p w:rsidR="004D6836" w:rsidRDefault="004D6836" w:rsidP="004D6836">
      <w:pPr>
        <w:pStyle w:val="Default"/>
        <w:rPr>
          <w:rFonts w:ascii="Rockwell" w:hAnsi="Rockwell" w:cs="Rockwell"/>
          <w:sz w:val="32"/>
          <w:szCs w:val="32"/>
        </w:rPr>
      </w:pPr>
    </w:p>
    <w:p w:rsidR="004D6836" w:rsidRDefault="004D6836" w:rsidP="004D6836">
      <w:pPr>
        <w:pStyle w:val="Default"/>
        <w:numPr>
          <w:ilvl w:val="0"/>
          <w:numId w:val="2"/>
        </w:numPr>
        <w:spacing w:after="448"/>
        <w:rPr>
          <w:rFonts w:ascii="Rockwell" w:hAnsi="Rockwell" w:cs="Rockwell"/>
          <w:sz w:val="32"/>
          <w:szCs w:val="32"/>
        </w:rPr>
      </w:pPr>
      <w:r>
        <w:rPr>
          <w:rFonts w:ascii="Rockwell" w:hAnsi="Rockwell" w:cs="Rockwell"/>
          <w:sz w:val="32"/>
          <w:szCs w:val="32"/>
        </w:rPr>
        <w:t>Follow-up group member statements, but avoid leader-member dialogues. Remember that you are a facilitator and let the class answer and respond to statements.</w:t>
      </w:r>
    </w:p>
    <w:p w:rsidR="004D6836" w:rsidRDefault="004D6836" w:rsidP="004D6836">
      <w:pPr>
        <w:pStyle w:val="Default"/>
        <w:numPr>
          <w:ilvl w:val="0"/>
          <w:numId w:val="2"/>
        </w:numPr>
        <w:rPr>
          <w:rFonts w:ascii="Rockwell" w:hAnsi="Rockwell" w:cs="Rockwell"/>
          <w:sz w:val="32"/>
          <w:szCs w:val="32"/>
        </w:rPr>
      </w:pPr>
      <w:r>
        <w:rPr>
          <w:rFonts w:ascii="Rockwell" w:hAnsi="Rockwell" w:cs="Rockwell"/>
          <w:sz w:val="32"/>
          <w:szCs w:val="32"/>
        </w:rPr>
        <w:t>Limit the number of topics to be covered. Go in depth on a few key points rather than breezing over a hundred trivial details.</w:t>
      </w:r>
    </w:p>
    <w:p w:rsidR="004D6836" w:rsidRDefault="004D6836" w:rsidP="004D6836">
      <w:pPr>
        <w:pStyle w:val="Default"/>
        <w:rPr>
          <w:rFonts w:ascii="Rockwell" w:hAnsi="Rockwell" w:cs="Rockwell"/>
          <w:sz w:val="32"/>
          <w:szCs w:val="32"/>
        </w:rPr>
      </w:pPr>
    </w:p>
    <w:p w:rsidR="004D6836" w:rsidRDefault="004D6836" w:rsidP="004D6836">
      <w:pPr>
        <w:pStyle w:val="Default"/>
        <w:numPr>
          <w:ilvl w:val="0"/>
          <w:numId w:val="2"/>
        </w:numPr>
        <w:rPr>
          <w:rFonts w:ascii="Rockwell" w:hAnsi="Rockwell" w:cs="Rockwell"/>
          <w:sz w:val="32"/>
          <w:szCs w:val="32"/>
        </w:rPr>
      </w:pPr>
      <w:r>
        <w:rPr>
          <w:rFonts w:ascii="Rockwell" w:hAnsi="Rockwell" w:cs="Rockwell"/>
          <w:sz w:val="32"/>
          <w:szCs w:val="32"/>
        </w:rPr>
        <w:t xml:space="preserve">Use discussion techniques (brainstorming, nominal group process, round robin discussion, etc.) to let group members communicate. </w:t>
      </w:r>
    </w:p>
    <w:p w:rsidR="004D6836" w:rsidRDefault="004D6836" w:rsidP="004D6836">
      <w:pPr>
        <w:pStyle w:val="Default"/>
        <w:rPr>
          <w:rFonts w:ascii="Rockwell" w:hAnsi="Rockwell" w:cs="Rockwell"/>
          <w:sz w:val="32"/>
          <w:szCs w:val="32"/>
        </w:rPr>
      </w:pPr>
    </w:p>
    <w:p w:rsidR="004D6836" w:rsidRDefault="004D6836" w:rsidP="004D6836">
      <w:pPr>
        <w:pStyle w:val="Default"/>
        <w:numPr>
          <w:ilvl w:val="0"/>
          <w:numId w:val="2"/>
        </w:numPr>
        <w:rPr>
          <w:rFonts w:ascii="Rockwell" w:hAnsi="Rockwell" w:cs="Rockwell"/>
          <w:sz w:val="32"/>
          <w:szCs w:val="32"/>
        </w:rPr>
      </w:pPr>
      <w:r>
        <w:rPr>
          <w:rFonts w:ascii="Rockwell" w:hAnsi="Rockwell" w:cs="Rockwell"/>
          <w:sz w:val="32"/>
          <w:szCs w:val="32"/>
        </w:rPr>
        <w:t>Recognize the person who hasn’t talked in preference to the one who has. Try to keep everyone engaged and participating.</w:t>
      </w:r>
    </w:p>
    <w:p w:rsidR="004D6836" w:rsidRDefault="004D6836" w:rsidP="004D6836">
      <w:pPr>
        <w:pStyle w:val="Default"/>
        <w:rPr>
          <w:rFonts w:ascii="Rockwell" w:hAnsi="Rockwell" w:cs="Rockwell"/>
          <w:sz w:val="32"/>
          <w:szCs w:val="32"/>
        </w:rPr>
      </w:pPr>
    </w:p>
    <w:p w:rsidR="004D6836" w:rsidRDefault="004D6836" w:rsidP="004D6836">
      <w:pPr>
        <w:pStyle w:val="Default"/>
        <w:numPr>
          <w:ilvl w:val="0"/>
          <w:numId w:val="2"/>
        </w:numPr>
        <w:rPr>
          <w:rFonts w:ascii="Rockwell" w:hAnsi="Rockwell" w:cs="Rockwell"/>
          <w:sz w:val="32"/>
          <w:szCs w:val="32"/>
        </w:rPr>
      </w:pPr>
      <w:r>
        <w:rPr>
          <w:rFonts w:ascii="Rockwell" w:hAnsi="Rockwell" w:cs="Rockwell"/>
          <w:sz w:val="32"/>
          <w:szCs w:val="32"/>
        </w:rPr>
        <w:t xml:space="preserve">Use questions that probe for group member feelings, reactions, or perceptions. </w:t>
      </w:r>
    </w:p>
    <w:p w:rsidR="004D6836" w:rsidRDefault="004D6836" w:rsidP="004D6836">
      <w:pPr>
        <w:pStyle w:val="Default"/>
        <w:rPr>
          <w:rFonts w:ascii="Rockwell" w:hAnsi="Rockwell" w:cs="Rockwell"/>
          <w:sz w:val="32"/>
          <w:szCs w:val="32"/>
        </w:rPr>
      </w:pPr>
    </w:p>
    <w:p w:rsidR="004D6836" w:rsidRDefault="004D6836" w:rsidP="004D6836">
      <w:pPr>
        <w:pStyle w:val="Default"/>
        <w:numPr>
          <w:ilvl w:val="0"/>
          <w:numId w:val="2"/>
        </w:numPr>
        <w:rPr>
          <w:rFonts w:ascii="Rockwell" w:hAnsi="Rockwell" w:cs="Rockwell"/>
          <w:sz w:val="32"/>
          <w:szCs w:val="32"/>
        </w:rPr>
      </w:pPr>
      <w:r>
        <w:rPr>
          <w:rFonts w:ascii="Rockwell" w:hAnsi="Rockwell" w:cs="Rockwell"/>
          <w:sz w:val="32"/>
          <w:szCs w:val="32"/>
        </w:rPr>
        <w:t xml:space="preserve">Avoid talking every time a group-member speaks. Allow for individual conversation. </w:t>
      </w:r>
    </w:p>
    <w:p w:rsidR="004D6836" w:rsidRDefault="004D6836" w:rsidP="004D6836">
      <w:pPr>
        <w:pStyle w:val="ListParagraph"/>
        <w:rPr>
          <w:rFonts w:ascii="Rockwell" w:hAnsi="Rockwell" w:cs="Rockwell"/>
          <w:sz w:val="32"/>
          <w:szCs w:val="32"/>
        </w:rPr>
      </w:pPr>
    </w:p>
    <w:p w:rsidR="004D6836" w:rsidRDefault="004D6836" w:rsidP="004D6836">
      <w:pPr>
        <w:pStyle w:val="Default"/>
        <w:numPr>
          <w:ilvl w:val="0"/>
          <w:numId w:val="2"/>
        </w:numPr>
        <w:rPr>
          <w:rFonts w:ascii="Rockwell" w:hAnsi="Rockwell" w:cs="Rockwell"/>
          <w:sz w:val="32"/>
          <w:szCs w:val="32"/>
        </w:rPr>
      </w:pPr>
      <w:r>
        <w:rPr>
          <w:rFonts w:ascii="Rockwell" w:hAnsi="Rockwell" w:cs="Rockwell"/>
          <w:sz w:val="32"/>
          <w:szCs w:val="32"/>
        </w:rPr>
        <w:t>Be flexible. If conversation deviates from your plan but is relevant and successfully engaging the class, allow it to continue.</w:t>
      </w:r>
    </w:p>
    <w:p w:rsidR="004D6836" w:rsidRDefault="004D6836" w:rsidP="004D6836">
      <w:pPr>
        <w:pStyle w:val="ListParagraph"/>
        <w:rPr>
          <w:rFonts w:ascii="Rockwell" w:hAnsi="Rockwell" w:cs="Rockwell"/>
          <w:sz w:val="32"/>
          <w:szCs w:val="32"/>
        </w:rPr>
      </w:pPr>
    </w:p>
    <w:p w:rsidR="004D6836" w:rsidRDefault="004D6836" w:rsidP="004D6836">
      <w:pPr>
        <w:pStyle w:val="Default"/>
        <w:numPr>
          <w:ilvl w:val="0"/>
          <w:numId w:val="2"/>
        </w:numPr>
        <w:rPr>
          <w:rFonts w:ascii="Rockwell" w:hAnsi="Rockwell" w:cs="Rockwell"/>
          <w:sz w:val="32"/>
          <w:szCs w:val="32"/>
        </w:rPr>
      </w:pPr>
      <w:r>
        <w:rPr>
          <w:rFonts w:ascii="Rockwell" w:hAnsi="Rockwell" w:cs="Rockwell"/>
          <w:sz w:val="32"/>
          <w:szCs w:val="32"/>
        </w:rPr>
        <w:t>Keep the group on track. Respectfully guide the conversation in constructive directions and refocus the class if comments become tangential or off-topic.</w:t>
      </w:r>
    </w:p>
    <w:p w:rsidR="004D6836" w:rsidRDefault="004D6836" w:rsidP="004D6836">
      <w:pPr>
        <w:pStyle w:val="ListParagraph"/>
        <w:rPr>
          <w:rFonts w:ascii="Rockwell" w:hAnsi="Rockwell" w:cs="Rockwell"/>
          <w:sz w:val="32"/>
          <w:szCs w:val="32"/>
        </w:rPr>
      </w:pPr>
    </w:p>
    <w:p w:rsidR="004D6836" w:rsidRDefault="004D6836" w:rsidP="004D6836">
      <w:pPr>
        <w:pStyle w:val="Default"/>
        <w:numPr>
          <w:ilvl w:val="0"/>
          <w:numId w:val="2"/>
        </w:numPr>
        <w:rPr>
          <w:rFonts w:ascii="Rockwell" w:hAnsi="Rockwell" w:cs="Rockwell"/>
          <w:sz w:val="32"/>
          <w:szCs w:val="32"/>
        </w:rPr>
      </w:pPr>
      <w:r>
        <w:rPr>
          <w:rFonts w:ascii="Rockwell" w:hAnsi="Rockwell" w:cs="Rockwell"/>
          <w:sz w:val="32"/>
          <w:szCs w:val="32"/>
        </w:rPr>
        <w:t>Be encouraging. Verbally support participants and use positive nonverbal communications such as eye contact, nodding, and good posture.</w:t>
      </w:r>
    </w:p>
    <w:p w:rsidR="004D6836" w:rsidRDefault="004D6836" w:rsidP="004D6836">
      <w:pPr>
        <w:pStyle w:val="ListParagraph"/>
        <w:rPr>
          <w:rFonts w:ascii="Rockwell" w:hAnsi="Rockwell" w:cs="Rockwell"/>
          <w:sz w:val="32"/>
          <w:szCs w:val="32"/>
        </w:rPr>
      </w:pPr>
    </w:p>
    <w:p w:rsidR="004D6836" w:rsidRDefault="004D6836" w:rsidP="004D6836">
      <w:pPr>
        <w:pStyle w:val="Default"/>
        <w:numPr>
          <w:ilvl w:val="0"/>
          <w:numId w:val="2"/>
        </w:numPr>
        <w:rPr>
          <w:rFonts w:ascii="Rockwell" w:hAnsi="Rockwell" w:cs="Rockwell"/>
          <w:sz w:val="32"/>
          <w:szCs w:val="32"/>
        </w:rPr>
      </w:pPr>
      <w:r>
        <w:rPr>
          <w:rFonts w:ascii="Rockwell" w:hAnsi="Rockwell" w:cs="Rockwell"/>
          <w:sz w:val="32"/>
          <w:szCs w:val="32"/>
        </w:rPr>
        <w:t>Listen attentively and be respectful—don’t interrupt unless it is necessary to keeping the conversation on track.</w:t>
      </w:r>
    </w:p>
    <w:p w:rsidR="004D6836" w:rsidRDefault="004D6836">
      <w:pPr>
        <w:rPr>
          <w:rFonts w:ascii="Bree Serif Regular" w:eastAsia="Times New Roman" w:hAnsi="Bree Serif Regular" w:cs="Times New Roman"/>
          <w:sz w:val="28"/>
          <w:szCs w:val="28"/>
        </w:rPr>
      </w:pPr>
    </w:p>
    <w:p w:rsidR="004D6836" w:rsidRDefault="004D6836">
      <w:pPr>
        <w:rPr>
          <w:rFonts w:ascii="Bree Serif Regular" w:eastAsia="Times New Roman" w:hAnsi="Bree Serif Regular" w:cs="Times New Roman"/>
          <w:sz w:val="28"/>
          <w:szCs w:val="28"/>
        </w:rPr>
      </w:pPr>
    </w:p>
    <w:p w:rsidR="004D6836" w:rsidRPr="004D6836" w:rsidRDefault="004D6836">
      <w:pPr>
        <w:rPr>
          <w:rFonts w:ascii="Rockwell" w:eastAsia="Times New Roman" w:hAnsi="Rockwell" w:cs="Times New Roman"/>
          <w:b/>
          <w:color w:val="4F81BD" w:themeColor="accent1"/>
          <w:sz w:val="32"/>
          <w:szCs w:val="32"/>
        </w:rPr>
      </w:pPr>
      <w:r w:rsidRPr="004D6836">
        <w:rPr>
          <w:rFonts w:ascii="Rockwell" w:eastAsia="Times New Roman" w:hAnsi="Rockwell" w:cs="Times New Roman"/>
          <w:b/>
          <w:color w:val="4F81BD" w:themeColor="accent1"/>
          <w:sz w:val="32"/>
          <w:szCs w:val="32"/>
        </w:rPr>
        <w:t>PARTICIPATING IN CLASS DISCUSSION</w:t>
      </w:r>
      <w:bookmarkStart w:id="0" w:name="_GoBack"/>
      <w:bookmarkEnd w:id="0"/>
    </w:p>
    <w:p w:rsidR="004D6836" w:rsidRPr="004D6836" w:rsidRDefault="004D6836" w:rsidP="004D6836">
      <w:pPr>
        <w:pStyle w:val="Default"/>
        <w:numPr>
          <w:ilvl w:val="0"/>
          <w:numId w:val="4"/>
        </w:numPr>
        <w:rPr>
          <w:rFonts w:ascii="Rockwell" w:hAnsi="Rockwell"/>
          <w:sz w:val="32"/>
          <w:szCs w:val="32"/>
        </w:rPr>
      </w:pPr>
      <w:r w:rsidRPr="004D6836">
        <w:rPr>
          <w:rFonts w:ascii="Rockwell" w:hAnsi="Rockwell"/>
          <w:sz w:val="32"/>
          <w:szCs w:val="32"/>
        </w:rPr>
        <w:t xml:space="preserve">Be Prepared. Use different note taking techniques to ensure for yourself a variety of jumping off points for the discussion. </w:t>
      </w:r>
    </w:p>
    <w:p w:rsidR="004D6836" w:rsidRPr="004D6836" w:rsidRDefault="004D6836" w:rsidP="004D6836">
      <w:pPr>
        <w:pStyle w:val="Default"/>
        <w:rPr>
          <w:rFonts w:ascii="Rockwell" w:hAnsi="Rockwell"/>
          <w:sz w:val="32"/>
          <w:szCs w:val="32"/>
        </w:rPr>
      </w:pPr>
    </w:p>
    <w:p w:rsidR="004D6836" w:rsidRPr="004D6836" w:rsidRDefault="004D6836" w:rsidP="004D6836">
      <w:pPr>
        <w:pStyle w:val="Default"/>
        <w:numPr>
          <w:ilvl w:val="0"/>
          <w:numId w:val="4"/>
        </w:numPr>
        <w:rPr>
          <w:rFonts w:ascii="Rockwell" w:hAnsi="Rockwell"/>
          <w:sz w:val="32"/>
          <w:szCs w:val="32"/>
        </w:rPr>
      </w:pPr>
      <w:r w:rsidRPr="004D6836">
        <w:rPr>
          <w:rFonts w:ascii="Rockwell" w:hAnsi="Rockwell"/>
          <w:sz w:val="32"/>
          <w:szCs w:val="32"/>
        </w:rPr>
        <w:t>Bring to class the readings and material you will be discussing. Refer to them during the discussion</w:t>
      </w:r>
    </w:p>
    <w:p w:rsidR="004D6836" w:rsidRPr="004D6836" w:rsidRDefault="004D6836" w:rsidP="004D6836">
      <w:pPr>
        <w:pStyle w:val="Default"/>
        <w:rPr>
          <w:rFonts w:ascii="Rockwell" w:hAnsi="Rockwell"/>
          <w:sz w:val="32"/>
          <w:szCs w:val="32"/>
        </w:rPr>
      </w:pPr>
    </w:p>
    <w:p w:rsidR="004D6836" w:rsidRPr="004D6836" w:rsidRDefault="004D6836" w:rsidP="004D6836">
      <w:pPr>
        <w:pStyle w:val="Default"/>
        <w:numPr>
          <w:ilvl w:val="0"/>
          <w:numId w:val="4"/>
        </w:numPr>
        <w:rPr>
          <w:rFonts w:ascii="Rockwell" w:hAnsi="Rockwell"/>
          <w:sz w:val="32"/>
          <w:szCs w:val="32"/>
        </w:rPr>
      </w:pPr>
      <w:r w:rsidRPr="004D6836">
        <w:rPr>
          <w:rFonts w:ascii="Rockwell" w:hAnsi="Rockwell"/>
          <w:sz w:val="32"/>
          <w:szCs w:val="32"/>
        </w:rPr>
        <w:t>Be responsive: remember you don’t always need to say something “brilliant” to contribute.</w:t>
      </w:r>
    </w:p>
    <w:p w:rsidR="004D6836" w:rsidRPr="004D6836" w:rsidRDefault="004D6836" w:rsidP="004D6836">
      <w:pPr>
        <w:pStyle w:val="Default"/>
        <w:rPr>
          <w:rFonts w:ascii="Rockwell" w:hAnsi="Rockwell"/>
          <w:sz w:val="32"/>
          <w:szCs w:val="32"/>
        </w:rPr>
      </w:pPr>
    </w:p>
    <w:p w:rsidR="004D6836" w:rsidRPr="004D6836" w:rsidRDefault="004D6836" w:rsidP="004D6836">
      <w:pPr>
        <w:pStyle w:val="Default"/>
        <w:numPr>
          <w:ilvl w:val="0"/>
          <w:numId w:val="4"/>
        </w:numPr>
        <w:rPr>
          <w:rFonts w:ascii="Rockwell" w:hAnsi="Rockwell"/>
          <w:sz w:val="32"/>
          <w:szCs w:val="32"/>
        </w:rPr>
      </w:pPr>
      <w:r w:rsidRPr="004D6836">
        <w:rPr>
          <w:rFonts w:ascii="Rockwell" w:hAnsi="Rockwell"/>
          <w:sz w:val="32"/>
          <w:szCs w:val="32"/>
        </w:rPr>
        <w:t xml:space="preserve">Discussions are not for you to talk about what you know; they are for you to learn more. </w:t>
      </w:r>
    </w:p>
    <w:p w:rsidR="004D6836" w:rsidRPr="004D6836" w:rsidRDefault="004D6836" w:rsidP="004D6836">
      <w:pPr>
        <w:pStyle w:val="Default"/>
        <w:rPr>
          <w:rFonts w:ascii="Rockwell" w:hAnsi="Rockwell"/>
          <w:sz w:val="32"/>
          <w:szCs w:val="32"/>
        </w:rPr>
      </w:pPr>
    </w:p>
    <w:p w:rsidR="004D6836" w:rsidRPr="004D6836" w:rsidRDefault="004D6836" w:rsidP="004D6836">
      <w:pPr>
        <w:pStyle w:val="Default"/>
        <w:numPr>
          <w:ilvl w:val="0"/>
          <w:numId w:val="4"/>
        </w:numPr>
        <w:rPr>
          <w:rFonts w:ascii="Rockwell" w:hAnsi="Rockwell"/>
          <w:sz w:val="32"/>
          <w:szCs w:val="32"/>
        </w:rPr>
      </w:pPr>
      <w:r w:rsidRPr="004D6836">
        <w:rPr>
          <w:rFonts w:ascii="Rockwell" w:hAnsi="Rockwell"/>
          <w:sz w:val="32"/>
          <w:szCs w:val="32"/>
        </w:rPr>
        <w:t xml:space="preserve">You will get from a discussion what you put into it. </w:t>
      </w:r>
    </w:p>
    <w:p w:rsidR="004D6836" w:rsidRPr="004D6836" w:rsidRDefault="004D6836" w:rsidP="004D6836">
      <w:pPr>
        <w:pStyle w:val="Default"/>
        <w:rPr>
          <w:rFonts w:ascii="Rockwell" w:hAnsi="Rockwell"/>
          <w:sz w:val="32"/>
          <w:szCs w:val="32"/>
        </w:rPr>
      </w:pPr>
    </w:p>
    <w:p w:rsidR="004D6836" w:rsidRPr="004D6836" w:rsidRDefault="004D6836" w:rsidP="004D6836">
      <w:pPr>
        <w:pStyle w:val="Default"/>
        <w:numPr>
          <w:ilvl w:val="0"/>
          <w:numId w:val="4"/>
        </w:numPr>
        <w:spacing w:after="448"/>
        <w:rPr>
          <w:rFonts w:ascii="Rockwell" w:hAnsi="Rockwell"/>
          <w:sz w:val="32"/>
          <w:szCs w:val="32"/>
        </w:rPr>
      </w:pPr>
      <w:r w:rsidRPr="004D6836">
        <w:rPr>
          <w:rFonts w:ascii="Rockwell" w:hAnsi="Rockwell"/>
          <w:sz w:val="32"/>
          <w:szCs w:val="32"/>
        </w:rPr>
        <w:t>Ask Questions! Class discussions are the perfect time to clarify confusing or difficult material. Chances are</w:t>
      </w:r>
      <w:proofErr w:type="gramStart"/>
      <w:r w:rsidRPr="004D6836">
        <w:rPr>
          <w:rFonts w:ascii="Rockwell" w:hAnsi="Rockwell"/>
          <w:sz w:val="32"/>
          <w:szCs w:val="32"/>
        </w:rPr>
        <w:t>,</w:t>
      </w:r>
      <w:proofErr w:type="gramEnd"/>
      <w:r w:rsidRPr="004D6836">
        <w:rPr>
          <w:rFonts w:ascii="Rockwell" w:hAnsi="Rockwell"/>
          <w:sz w:val="32"/>
          <w:szCs w:val="32"/>
        </w:rPr>
        <w:t xml:space="preserve"> you aren’t the only one who had a hard time understanding certain points. </w:t>
      </w:r>
    </w:p>
    <w:p w:rsidR="004D6836" w:rsidRPr="004D6836" w:rsidRDefault="004D6836" w:rsidP="004D6836">
      <w:pPr>
        <w:pStyle w:val="Default"/>
        <w:numPr>
          <w:ilvl w:val="0"/>
          <w:numId w:val="4"/>
        </w:numPr>
        <w:rPr>
          <w:rFonts w:ascii="Rockwell" w:hAnsi="Rockwell"/>
          <w:sz w:val="32"/>
          <w:szCs w:val="32"/>
        </w:rPr>
      </w:pPr>
      <w:r w:rsidRPr="004D6836">
        <w:rPr>
          <w:rFonts w:ascii="Rockwell" w:hAnsi="Rockwell"/>
          <w:sz w:val="32"/>
          <w:szCs w:val="32"/>
        </w:rPr>
        <w:lastRenderedPageBreak/>
        <w:t xml:space="preserve">Don’t be afraid to act the leader. Give the discussion direction and purpose. Always think about the needs of others, however. Don’t grandstand, stimulate the discussion. </w:t>
      </w:r>
    </w:p>
    <w:p w:rsidR="004D6836" w:rsidRPr="004D6836" w:rsidRDefault="004D6836" w:rsidP="004D6836">
      <w:pPr>
        <w:pStyle w:val="Default"/>
        <w:rPr>
          <w:rFonts w:ascii="Rockwell" w:hAnsi="Rockwell"/>
          <w:sz w:val="32"/>
          <w:szCs w:val="32"/>
        </w:rPr>
      </w:pPr>
    </w:p>
    <w:p w:rsidR="004D6836" w:rsidRPr="004D6836" w:rsidRDefault="004D6836" w:rsidP="004D6836">
      <w:pPr>
        <w:pStyle w:val="Default"/>
        <w:numPr>
          <w:ilvl w:val="0"/>
          <w:numId w:val="4"/>
        </w:numPr>
        <w:rPr>
          <w:rFonts w:ascii="Rockwell" w:hAnsi="Rockwell"/>
          <w:sz w:val="32"/>
          <w:szCs w:val="32"/>
        </w:rPr>
      </w:pPr>
      <w:r w:rsidRPr="004D6836">
        <w:rPr>
          <w:rFonts w:ascii="Rockwell" w:hAnsi="Rockwell"/>
          <w:sz w:val="32"/>
          <w:szCs w:val="32"/>
        </w:rPr>
        <w:t>Support your classmates. Listen carefully and use verbal and nonverbal cues to encourage them.</w:t>
      </w:r>
    </w:p>
    <w:p w:rsidR="004D6836" w:rsidRPr="004D6836" w:rsidRDefault="004D6836" w:rsidP="004D6836">
      <w:pPr>
        <w:pStyle w:val="Default"/>
        <w:rPr>
          <w:rFonts w:ascii="Rockwell" w:hAnsi="Rockwell"/>
          <w:sz w:val="32"/>
          <w:szCs w:val="32"/>
        </w:rPr>
      </w:pPr>
    </w:p>
    <w:p w:rsidR="004D6836" w:rsidRPr="004D6836" w:rsidRDefault="004D6836" w:rsidP="004D6836">
      <w:pPr>
        <w:pStyle w:val="Default"/>
        <w:numPr>
          <w:ilvl w:val="0"/>
          <w:numId w:val="4"/>
        </w:numPr>
        <w:rPr>
          <w:rFonts w:ascii="Rockwell" w:hAnsi="Rockwell"/>
          <w:sz w:val="32"/>
          <w:szCs w:val="32"/>
        </w:rPr>
      </w:pPr>
      <w:r w:rsidRPr="004D6836">
        <w:rPr>
          <w:rFonts w:ascii="Rockwell" w:hAnsi="Rockwell"/>
          <w:sz w:val="32"/>
          <w:szCs w:val="32"/>
        </w:rPr>
        <w:t>Be respectful. Pay attention to your tone of voice and word choice when you convey your ideas.</w:t>
      </w:r>
    </w:p>
    <w:p w:rsidR="004D6836" w:rsidRPr="004D6836" w:rsidRDefault="004D6836" w:rsidP="004D6836">
      <w:pPr>
        <w:pStyle w:val="Default"/>
        <w:rPr>
          <w:rFonts w:ascii="Rockwell" w:hAnsi="Rockwell"/>
          <w:sz w:val="32"/>
          <w:szCs w:val="32"/>
        </w:rPr>
      </w:pPr>
    </w:p>
    <w:p w:rsidR="004D6836" w:rsidRPr="004D6836" w:rsidRDefault="004D6836" w:rsidP="004D6836">
      <w:pPr>
        <w:pStyle w:val="Default"/>
        <w:numPr>
          <w:ilvl w:val="0"/>
          <w:numId w:val="4"/>
        </w:numPr>
        <w:rPr>
          <w:rFonts w:ascii="Rockwell" w:hAnsi="Rockwell"/>
          <w:color w:val="auto"/>
          <w:sz w:val="32"/>
          <w:szCs w:val="32"/>
        </w:rPr>
      </w:pPr>
      <w:r w:rsidRPr="004D6836">
        <w:rPr>
          <w:rFonts w:ascii="Rockwell" w:hAnsi="Rockwell"/>
          <w:color w:val="auto"/>
          <w:sz w:val="32"/>
          <w:szCs w:val="32"/>
        </w:rPr>
        <w:t>A good discussant…</w:t>
      </w:r>
    </w:p>
    <w:p w:rsidR="004D6836" w:rsidRPr="004D6836" w:rsidRDefault="004D6836" w:rsidP="004D6836">
      <w:pPr>
        <w:pStyle w:val="Default"/>
        <w:numPr>
          <w:ilvl w:val="1"/>
          <w:numId w:val="4"/>
        </w:numPr>
        <w:spacing w:after="73"/>
        <w:rPr>
          <w:rFonts w:ascii="Rockwell" w:hAnsi="Rockwell"/>
          <w:sz w:val="32"/>
          <w:szCs w:val="32"/>
        </w:rPr>
      </w:pPr>
      <w:r w:rsidRPr="004D6836">
        <w:rPr>
          <w:rFonts w:ascii="Rockwell" w:hAnsi="Rockwell"/>
          <w:sz w:val="32"/>
          <w:szCs w:val="32"/>
        </w:rPr>
        <w:t xml:space="preserve">Is physically present and prepared </w:t>
      </w:r>
    </w:p>
    <w:p w:rsidR="004D6836" w:rsidRPr="004D6836" w:rsidRDefault="004D6836" w:rsidP="004D6836">
      <w:pPr>
        <w:pStyle w:val="Default"/>
        <w:numPr>
          <w:ilvl w:val="1"/>
          <w:numId w:val="4"/>
        </w:numPr>
        <w:spacing w:after="73"/>
        <w:rPr>
          <w:rFonts w:ascii="Rockwell" w:hAnsi="Rockwell"/>
          <w:sz w:val="32"/>
          <w:szCs w:val="32"/>
        </w:rPr>
      </w:pPr>
      <w:r w:rsidRPr="004D6836">
        <w:rPr>
          <w:rFonts w:ascii="Rockwell" w:hAnsi="Rockwell"/>
          <w:sz w:val="32"/>
          <w:szCs w:val="32"/>
        </w:rPr>
        <w:t xml:space="preserve">Initiates topics, and encourages others to speak </w:t>
      </w:r>
    </w:p>
    <w:p w:rsidR="004D6836" w:rsidRPr="004D6836" w:rsidRDefault="004D6836" w:rsidP="004D6836">
      <w:pPr>
        <w:pStyle w:val="Default"/>
        <w:numPr>
          <w:ilvl w:val="1"/>
          <w:numId w:val="4"/>
        </w:numPr>
        <w:spacing w:after="73"/>
        <w:rPr>
          <w:rFonts w:ascii="Rockwell" w:hAnsi="Rockwell"/>
          <w:sz w:val="32"/>
          <w:szCs w:val="32"/>
        </w:rPr>
      </w:pPr>
      <w:r w:rsidRPr="004D6836">
        <w:rPr>
          <w:rFonts w:ascii="Rockwell" w:hAnsi="Rockwell"/>
          <w:sz w:val="32"/>
          <w:szCs w:val="32"/>
        </w:rPr>
        <w:t xml:space="preserve">Returns to points when they need further discussion </w:t>
      </w:r>
    </w:p>
    <w:p w:rsidR="004D6836" w:rsidRPr="004D6836" w:rsidRDefault="004D6836" w:rsidP="004D6836">
      <w:pPr>
        <w:pStyle w:val="Default"/>
        <w:numPr>
          <w:ilvl w:val="1"/>
          <w:numId w:val="4"/>
        </w:numPr>
        <w:spacing w:after="73"/>
        <w:rPr>
          <w:rFonts w:ascii="Rockwell" w:hAnsi="Rockwell"/>
          <w:sz w:val="32"/>
          <w:szCs w:val="32"/>
        </w:rPr>
      </w:pPr>
      <w:r w:rsidRPr="004D6836">
        <w:rPr>
          <w:rFonts w:ascii="Rockwell" w:hAnsi="Rockwell"/>
          <w:sz w:val="32"/>
          <w:szCs w:val="32"/>
        </w:rPr>
        <w:t xml:space="preserve">Discusses relevant, important issues </w:t>
      </w:r>
    </w:p>
    <w:p w:rsidR="004D6836" w:rsidRPr="004D6836" w:rsidRDefault="004D6836" w:rsidP="004D6836">
      <w:pPr>
        <w:pStyle w:val="Default"/>
        <w:numPr>
          <w:ilvl w:val="1"/>
          <w:numId w:val="4"/>
        </w:numPr>
        <w:spacing w:after="73"/>
        <w:rPr>
          <w:rFonts w:ascii="Rockwell" w:hAnsi="Rockwell"/>
          <w:sz w:val="32"/>
          <w:szCs w:val="32"/>
        </w:rPr>
      </w:pPr>
      <w:r w:rsidRPr="004D6836">
        <w:rPr>
          <w:rFonts w:ascii="Rockwell" w:hAnsi="Rockwell"/>
          <w:sz w:val="32"/>
          <w:szCs w:val="32"/>
        </w:rPr>
        <w:t xml:space="preserve">Avoids drifting to trivial points </w:t>
      </w:r>
    </w:p>
    <w:p w:rsidR="004D6836" w:rsidRPr="004D6836" w:rsidRDefault="004D6836" w:rsidP="004D6836">
      <w:pPr>
        <w:pStyle w:val="Default"/>
        <w:numPr>
          <w:ilvl w:val="1"/>
          <w:numId w:val="4"/>
        </w:numPr>
        <w:spacing w:after="73"/>
        <w:rPr>
          <w:rFonts w:ascii="Rockwell" w:hAnsi="Rockwell"/>
          <w:sz w:val="32"/>
          <w:szCs w:val="32"/>
        </w:rPr>
      </w:pPr>
      <w:r w:rsidRPr="004D6836">
        <w:rPr>
          <w:rFonts w:ascii="Rockwell" w:hAnsi="Rockwell"/>
          <w:sz w:val="32"/>
          <w:szCs w:val="32"/>
        </w:rPr>
        <w:t xml:space="preserve">Provides and asks for opinions, suggestions, and clarification </w:t>
      </w:r>
    </w:p>
    <w:p w:rsidR="004D6836" w:rsidRPr="004D6836" w:rsidRDefault="004D6836" w:rsidP="004D6836">
      <w:pPr>
        <w:pStyle w:val="Default"/>
        <w:numPr>
          <w:ilvl w:val="1"/>
          <w:numId w:val="4"/>
        </w:numPr>
        <w:rPr>
          <w:rFonts w:ascii="Rockwell" w:hAnsi="Rockwell"/>
          <w:sz w:val="32"/>
          <w:szCs w:val="32"/>
        </w:rPr>
      </w:pPr>
      <w:r w:rsidRPr="004D6836">
        <w:rPr>
          <w:rFonts w:ascii="Rockwell" w:hAnsi="Rockwell"/>
          <w:sz w:val="32"/>
          <w:szCs w:val="32"/>
        </w:rPr>
        <w:t xml:space="preserve">Speaks loudly, clearly, and in a respectful tone </w:t>
      </w:r>
    </w:p>
    <w:p w:rsidR="004D6836" w:rsidRPr="00894169" w:rsidRDefault="004D6836">
      <w:pPr>
        <w:rPr>
          <w:rFonts w:ascii="Bree Serif Regular" w:hAnsi="Bree Serif Regular"/>
        </w:rPr>
      </w:pPr>
    </w:p>
    <w:sectPr w:rsidR="004D6836" w:rsidRPr="00894169" w:rsidSect="00081BE0">
      <w:footerReference w:type="default" r:id="rId10"/>
      <w:pgSz w:w="12240" w:h="15840"/>
      <w:pgMar w:top="720" w:right="720" w:bottom="720" w:left="720" w:header="720" w:footer="720" w:gutter="0"/>
      <w:pgBorders>
        <w:top w:val="single" w:sz="8" w:space="1" w:color="4F81BD" w:themeColor="accent1"/>
        <w:left w:val="single" w:sz="8" w:space="4" w:color="4F81BD" w:themeColor="accent1"/>
        <w:bottom w:val="single" w:sz="8" w:space="1" w:color="4F81BD" w:themeColor="accent1"/>
        <w:right w:val="single" w:sz="8" w:space="4" w:color="4F81BD" w:themeColor="accent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458" w:rsidRDefault="00736458" w:rsidP="00894169">
      <w:r>
        <w:separator/>
      </w:r>
    </w:p>
  </w:endnote>
  <w:endnote w:type="continuationSeparator" w:id="0">
    <w:p w:rsidR="00736458" w:rsidRDefault="00736458" w:rsidP="00894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Bree Serif Regular">
    <w:altName w:val="Corbel"/>
    <w:charset w:val="00"/>
    <w:family w:val="auto"/>
    <w:pitch w:val="variable"/>
    <w:sig w:usb0="00000001" w:usb1="5000205B" w:usb2="00000000" w:usb3="00000000" w:csb0="0000009B" w:csb1="00000000"/>
  </w:font>
  <w:font w:name="Rockwell">
    <w:altName w:val="Rockwell"/>
    <w:panose1 w:val="02060603020205020403"/>
    <w:charset w:val="00"/>
    <w:family w:val="roman"/>
    <w:pitch w:val="variable"/>
    <w:sig w:usb0="00000003" w:usb1="00000000" w:usb2="00000000" w:usb3="00000000" w:csb0="00000001" w:csb1="00000000"/>
  </w:font>
  <w:font w:name="Devanagari Sangam MN">
    <w:altName w:val="Times New Roman"/>
    <w:charset w:val="00"/>
    <w:family w:val="auto"/>
    <w:pitch w:val="variable"/>
    <w:sig w:usb0="00000003" w:usb1="0000204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pple Symbols">
    <w:charset w:val="00"/>
    <w:family w:val="auto"/>
    <w:pitch w:val="variable"/>
    <w:sig w:usb0="800000A3" w:usb1="08007BEB" w:usb2="01840034" w:usb3="00000000" w:csb0="000001FB"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BE0" w:rsidRPr="00C4505E" w:rsidRDefault="00081BE0">
    <w:pPr>
      <w:pStyle w:val="Footer"/>
      <w:rPr>
        <w:rFonts w:ascii="Bree Serif Regular" w:hAnsi="Bree Serif Regular"/>
        <w:color w:val="548DD4" w:themeColor="text2" w:themeTint="99"/>
      </w:rPr>
    </w:pPr>
  </w:p>
  <w:p w:rsidR="00081BE0" w:rsidRPr="00D51910" w:rsidRDefault="00081BE0" w:rsidP="00894169">
    <w:pPr>
      <w:pStyle w:val="Footer"/>
      <w:tabs>
        <w:tab w:val="clear" w:pos="4320"/>
        <w:tab w:val="left" w:pos="7200"/>
      </w:tabs>
      <w:rPr>
        <w:color w:val="548DD4" w:themeColor="text2" w:themeTint="99"/>
      </w:rPr>
    </w:pPr>
    <w:r w:rsidRPr="00D51910">
      <w:rPr>
        <w:color w:val="548DD4" w:themeColor="text2" w:themeTint="99"/>
      </w:rPr>
      <w:t>UMW Speaking Center</w:t>
    </w:r>
    <w:r w:rsidRPr="00D51910">
      <w:rPr>
        <w:color w:val="548DD4" w:themeColor="text2" w:themeTint="99"/>
      </w:rPr>
      <w:tab/>
    </w:r>
    <w:r w:rsidR="00D51910">
      <w:rPr>
        <w:color w:val="548DD4" w:themeColor="text2" w:themeTint="99"/>
      </w:rPr>
      <w:t xml:space="preserve">   </w:t>
    </w:r>
    <w:r w:rsidRPr="00D51910">
      <w:rPr>
        <w:color w:val="548DD4" w:themeColor="text2" w:themeTint="99"/>
      </w:rPr>
      <w:tab/>
      <w:t>Facebook: UMW Speaking Center</w:t>
    </w:r>
  </w:p>
  <w:p w:rsidR="00081BE0" w:rsidRPr="00D51910" w:rsidRDefault="00081BE0">
    <w:pPr>
      <w:pStyle w:val="Footer"/>
      <w:rPr>
        <w:color w:val="548DD4" w:themeColor="text2" w:themeTint="99"/>
      </w:rPr>
    </w:pPr>
    <w:r w:rsidRPr="00D51910">
      <w:rPr>
        <w:color w:val="548DD4" w:themeColor="text2" w:themeTint="99"/>
      </w:rPr>
      <w:t>540-654-1347</w:t>
    </w:r>
    <w:r w:rsidRPr="00D51910">
      <w:rPr>
        <w:color w:val="548DD4" w:themeColor="text2" w:themeTint="99"/>
      </w:rPr>
      <w:tab/>
    </w:r>
    <w:r w:rsidRPr="00D51910">
      <w:rPr>
        <w:color w:val="548DD4" w:themeColor="text2" w:themeTint="99"/>
      </w:rPr>
      <w:tab/>
    </w:r>
    <w:r w:rsidR="00D51910">
      <w:rPr>
        <w:color w:val="548DD4" w:themeColor="text2" w:themeTint="99"/>
      </w:rPr>
      <w:t xml:space="preserve"> </w:t>
    </w:r>
    <w:r w:rsidRPr="00D51910">
      <w:rPr>
        <w:color w:val="548DD4" w:themeColor="text2" w:themeTint="99"/>
      </w:rPr>
      <w:tab/>
      <w:t>@UMWSPKC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458" w:rsidRDefault="00736458" w:rsidP="00894169">
      <w:r>
        <w:separator/>
      </w:r>
    </w:p>
  </w:footnote>
  <w:footnote w:type="continuationSeparator" w:id="0">
    <w:p w:rsidR="00736458" w:rsidRDefault="00736458" w:rsidP="008941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B399B"/>
    <w:multiLevelType w:val="hybridMultilevel"/>
    <w:tmpl w:val="54D27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AA3BE3"/>
    <w:multiLevelType w:val="hybridMultilevel"/>
    <w:tmpl w:val="66E84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FB46A5"/>
    <w:multiLevelType w:val="hybridMultilevel"/>
    <w:tmpl w:val="E5B6F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A236CF"/>
    <w:multiLevelType w:val="hybridMultilevel"/>
    <w:tmpl w:val="C5F00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7537DB"/>
    <w:multiLevelType w:val="hybridMultilevel"/>
    <w:tmpl w:val="FE083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EC2738"/>
    <w:multiLevelType w:val="hybridMultilevel"/>
    <w:tmpl w:val="7B8A0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836"/>
    <w:rsid w:val="00006D4D"/>
    <w:rsid w:val="00081BE0"/>
    <w:rsid w:val="000C7557"/>
    <w:rsid w:val="00205AFB"/>
    <w:rsid w:val="003A00C7"/>
    <w:rsid w:val="003B016C"/>
    <w:rsid w:val="004D6836"/>
    <w:rsid w:val="00646F76"/>
    <w:rsid w:val="00736458"/>
    <w:rsid w:val="00875800"/>
    <w:rsid w:val="00894169"/>
    <w:rsid w:val="00C4505E"/>
    <w:rsid w:val="00CE5534"/>
    <w:rsid w:val="00D51910"/>
    <w:rsid w:val="00E41A6E"/>
    <w:rsid w:val="00EA588F"/>
    <w:rsid w:val="00FE1B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D72D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4169"/>
    <w:pPr>
      <w:ind w:left="720"/>
      <w:contextualSpacing/>
    </w:pPr>
  </w:style>
  <w:style w:type="paragraph" w:styleId="Header">
    <w:name w:val="header"/>
    <w:basedOn w:val="Normal"/>
    <w:link w:val="HeaderChar"/>
    <w:uiPriority w:val="99"/>
    <w:unhideWhenUsed/>
    <w:rsid w:val="00894169"/>
    <w:pPr>
      <w:tabs>
        <w:tab w:val="center" w:pos="4320"/>
        <w:tab w:val="right" w:pos="8640"/>
      </w:tabs>
    </w:pPr>
  </w:style>
  <w:style w:type="character" w:customStyle="1" w:styleId="HeaderChar">
    <w:name w:val="Header Char"/>
    <w:basedOn w:val="DefaultParagraphFont"/>
    <w:link w:val="Header"/>
    <w:uiPriority w:val="99"/>
    <w:rsid w:val="00894169"/>
  </w:style>
  <w:style w:type="paragraph" w:styleId="Footer">
    <w:name w:val="footer"/>
    <w:basedOn w:val="Normal"/>
    <w:link w:val="FooterChar"/>
    <w:uiPriority w:val="99"/>
    <w:unhideWhenUsed/>
    <w:rsid w:val="00894169"/>
    <w:pPr>
      <w:tabs>
        <w:tab w:val="center" w:pos="4320"/>
        <w:tab w:val="right" w:pos="8640"/>
      </w:tabs>
    </w:pPr>
  </w:style>
  <w:style w:type="character" w:customStyle="1" w:styleId="FooterChar">
    <w:name w:val="Footer Char"/>
    <w:basedOn w:val="DefaultParagraphFont"/>
    <w:link w:val="Footer"/>
    <w:uiPriority w:val="99"/>
    <w:rsid w:val="00894169"/>
  </w:style>
  <w:style w:type="paragraph" w:styleId="BalloonText">
    <w:name w:val="Balloon Text"/>
    <w:basedOn w:val="Normal"/>
    <w:link w:val="BalloonTextChar"/>
    <w:uiPriority w:val="99"/>
    <w:semiHidden/>
    <w:unhideWhenUsed/>
    <w:rsid w:val="00C450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505E"/>
    <w:rPr>
      <w:rFonts w:ascii="Lucida Grande" w:hAnsi="Lucida Grande" w:cs="Lucida Grande"/>
      <w:sz w:val="18"/>
      <w:szCs w:val="18"/>
    </w:rPr>
  </w:style>
  <w:style w:type="paragraph" w:customStyle="1" w:styleId="Default">
    <w:name w:val="Default"/>
    <w:rsid w:val="004D6836"/>
    <w:pPr>
      <w:autoSpaceDE w:val="0"/>
      <w:autoSpaceDN w:val="0"/>
      <w:adjustRightInd w:val="0"/>
    </w:pPr>
    <w:rPr>
      <w:rFonts w:ascii="Symbol" w:hAnsi="Symbol" w:cs="Symbo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4169"/>
    <w:pPr>
      <w:ind w:left="720"/>
      <w:contextualSpacing/>
    </w:pPr>
  </w:style>
  <w:style w:type="paragraph" w:styleId="Header">
    <w:name w:val="header"/>
    <w:basedOn w:val="Normal"/>
    <w:link w:val="HeaderChar"/>
    <w:uiPriority w:val="99"/>
    <w:unhideWhenUsed/>
    <w:rsid w:val="00894169"/>
    <w:pPr>
      <w:tabs>
        <w:tab w:val="center" w:pos="4320"/>
        <w:tab w:val="right" w:pos="8640"/>
      </w:tabs>
    </w:pPr>
  </w:style>
  <w:style w:type="character" w:customStyle="1" w:styleId="HeaderChar">
    <w:name w:val="Header Char"/>
    <w:basedOn w:val="DefaultParagraphFont"/>
    <w:link w:val="Header"/>
    <w:uiPriority w:val="99"/>
    <w:rsid w:val="00894169"/>
  </w:style>
  <w:style w:type="paragraph" w:styleId="Footer">
    <w:name w:val="footer"/>
    <w:basedOn w:val="Normal"/>
    <w:link w:val="FooterChar"/>
    <w:uiPriority w:val="99"/>
    <w:unhideWhenUsed/>
    <w:rsid w:val="00894169"/>
    <w:pPr>
      <w:tabs>
        <w:tab w:val="center" w:pos="4320"/>
        <w:tab w:val="right" w:pos="8640"/>
      </w:tabs>
    </w:pPr>
  </w:style>
  <w:style w:type="character" w:customStyle="1" w:styleId="FooterChar">
    <w:name w:val="Footer Char"/>
    <w:basedOn w:val="DefaultParagraphFont"/>
    <w:link w:val="Footer"/>
    <w:uiPriority w:val="99"/>
    <w:rsid w:val="00894169"/>
  </w:style>
  <w:style w:type="paragraph" w:styleId="BalloonText">
    <w:name w:val="Balloon Text"/>
    <w:basedOn w:val="Normal"/>
    <w:link w:val="BalloonTextChar"/>
    <w:uiPriority w:val="99"/>
    <w:semiHidden/>
    <w:unhideWhenUsed/>
    <w:rsid w:val="00C4505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505E"/>
    <w:rPr>
      <w:rFonts w:ascii="Lucida Grande" w:hAnsi="Lucida Grande" w:cs="Lucida Grande"/>
      <w:sz w:val="18"/>
      <w:szCs w:val="18"/>
    </w:rPr>
  </w:style>
  <w:style w:type="paragraph" w:customStyle="1" w:styleId="Default">
    <w:name w:val="Default"/>
    <w:rsid w:val="004D6836"/>
    <w:pPr>
      <w:autoSpaceDE w:val="0"/>
      <w:autoSpaceDN w:val="0"/>
      <w:adjustRightInd w:val="0"/>
    </w:pPr>
    <w:rPr>
      <w:rFonts w:ascii="Symbol" w:hAnsi="Symbol" w:cs="Symbo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140549">
      <w:bodyDiv w:val="1"/>
      <w:marLeft w:val="0"/>
      <w:marRight w:val="0"/>
      <w:marTop w:val="0"/>
      <w:marBottom w:val="0"/>
      <w:divBdr>
        <w:top w:val="none" w:sz="0" w:space="0" w:color="auto"/>
        <w:left w:val="none" w:sz="0" w:space="0" w:color="auto"/>
        <w:bottom w:val="none" w:sz="0" w:space="0" w:color="auto"/>
        <w:right w:val="none" w:sz="0" w:space="0" w:color="auto"/>
      </w:divBdr>
      <w:divsChild>
        <w:div w:id="414474260">
          <w:marLeft w:val="0"/>
          <w:marRight w:val="0"/>
          <w:marTop w:val="0"/>
          <w:marBottom w:val="0"/>
          <w:divBdr>
            <w:top w:val="none" w:sz="0" w:space="0" w:color="auto"/>
            <w:left w:val="none" w:sz="0" w:space="0" w:color="auto"/>
            <w:bottom w:val="none" w:sz="0" w:space="0" w:color="auto"/>
            <w:right w:val="none" w:sz="0" w:space="0" w:color="auto"/>
          </w:divBdr>
        </w:div>
        <w:div w:id="1953825519">
          <w:marLeft w:val="0"/>
          <w:marRight w:val="0"/>
          <w:marTop w:val="0"/>
          <w:marBottom w:val="0"/>
          <w:divBdr>
            <w:top w:val="none" w:sz="0" w:space="0" w:color="auto"/>
            <w:left w:val="none" w:sz="0" w:space="0" w:color="auto"/>
            <w:bottom w:val="none" w:sz="0" w:space="0" w:color="auto"/>
            <w:right w:val="none" w:sz="0" w:space="0" w:color="auto"/>
          </w:divBdr>
        </w:div>
        <w:div w:id="512694455">
          <w:marLeft w:val="0"/>
          <w:marRight w:val="0"/>
          <w:marTop w:val="0"/>
          <w:marBottom w:val="0"/>
          <w:divBdr>
            <w:top w:val="none" w:sz="0" w:space="0" w:color="auto"/>
            <w:left w:val="none" w:sz="0" w:space="0" w:color="auto"/>
            <w:bottom w:val="none" w:sz="0" w:space="0" w:color="auto"/>
            <w:right w:val="none" w:sz="0" w:space="0" w:color="auto"/>
          </w:divBdr>
        </w:div>
        <w:div w:id="1082141520">
          <w:marLeft w:val="0"/>
          <w:marRight w:val="0"/>
          <w:marTop w:val="0"/>
          <w:marBottom w:val="0"/>
          <w:divBdr>
            <w:top w:val="none" w:sz="0" w:space="0" w:color="auto"/>
            <w:left w:val="none" w:sz="0" w:space="0" w:color="auto"/>
            <w:bottom w:val="none" w:sz="0" w:space="0" w:color="auto"/>
            <w:right w:val="none" w:sz="0" w:space="0" w:color="auto"/>
          </w:divBdr>
        </w:div>
        <w:div w:id="874465669">
          <w:marLeft w:val="0"/>
          <w:marRight w:val="0"/>
          <w:marTop w:val="0"/>
          <w:marBottom w:val="0"/>
          <w:divBdr>
            <w:top w:val="none" w:sz="0" w:space="0" w:color="auto"/>
            <w:left w:val="none" w:sz="0" w:space="0" w:color="auto"/>
            <w:bottom w:val="none" w:sz="0" w:space="0" w:color="auto"/>
            <w:right w:val="none" w:sz="0" w:space="0" w:color="auto"/>
          </w:divBdr>
        </w:div>
        <w:div w:id="32702883">
          <w:marLeft w:val="0"/>
          <w:marRight w:val="0"/>
          <w:marTop w:val="0"/>
          <w:marBottom w:val="0"/>
          <w:divBdr>
            <w:top w:val="none" w:sz="0" w:space="0" w:color="auto"/>
            <w:left w:val="none" w:sz="0" w:space="0" w:color="auto"/>
            <w:bottom w:val="none" w:sz="0" w:space="0" w:color="auto"/>
            <w:right w:val="none" w:sz="0" w:space="0" w:color="auto"/>
          </w:divBdr>
        </w:div>
        <w:div w:id="1388991567">
          <w:marLeft w:val="0"/>
          <w:marRight w:val="0"/>
          <w:marTop w:val="0"/>
          <w:marBottom w:val="0"/>
          <w:divBdr>
            <w:top w:val="none" w:sz="0" w:space="0" w:color="auto"/>
            <w:left w:val="none" w:sz="0" w:space="0" w:color="auto"/>
            <w:bottom w:val="none" w:sz="0" w:space="0" w:color="auto"/>
            <w:right w:val="none" w:sz="0" w:space="0" w:color="auto"/>
          </w:divBdr>
        </w:div>
        <w:div w:id="1912083916">
          <w:marLeft w:val="0"/>
          <w:marRight w:val="0"/>
          <w:marTop w:val="0"/>
          <w:marBottom w:val="0"/>
          <w:divBdr>
            <w:top w:val="none" w:sz="0" w:space="0" w:color="auto"/>
            <w:left w:val="none" w:sz="0" w:space="0" w:color="auto"/>
            <w:bottom w:val="none" w:sz="0" w:space="0" w:color="auto"/>
            <w:right w:val="none" w:sz="0" w:space="0" w:color="auto"/>
          </w:divBdr>
        </w:div>
        <w:div w:id="80138219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kc\Dropbox\Speaking%20Center%20-%20Fall%202014\SPKC%20Handout%20Template.dot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58028-DDBF-49EE-B2E3-6F352B9D9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SPKC Handout Template.dotx</Template>
  <TotalTime>4</TotalTime>
  <Pages>4</Pages>
  <Words>669</Words>
  <Characters>3818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Mary Washington</Company>
  <LinksUpToDate>false</LinksUpToDate>
  <CharactersWithSpaces>4479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2014-09-22T15:24:00Z</dcterms:created>
  <dcterms:modified xsi:type="dcterms:W3CDTF">2014-09-22T15:28:00Z</dcterms:modified>
</cp:coreProperties>
</file>