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D04316"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Speaking Too Slowly</w:t>
      </w:r>
    </w:p>
    <w:p w:rsidR="00C4505E" w:rsidRPr="00D04316" w:rsidRDefault="00C4505E" w:rsidP="00C4505E">
      <w:pPr>
        <w:rPr>
          <w:rFonts w:ascii="Rockwell" w:eastAsia="Arial Unicode MS" w:hAnsi="Rockwell" w:cs="Apple Symbols"/>
          <w:sz w:val="28"/>
          <w:szCs w:val="28"/>
        </w:rPr>
      </w:pPr>
    </w:p>
    <w:p w:rsidR="00894169" w:rsidRPr="00E02FE8" w:rsidRDefault="00D04316" w:rsidP="00E02FE8">
      <w:pPr>
        <w:rPr>
          <w:rFonts w:ascii="Rockwell" w:eastAsia="Arial Unicode MS" w:hAnsi="Rockwell" w:cs="Apple Symbols"/>
          <w:sz w:val="32"/>
          <w:szCs w:val="32"/>
        </w:rPr>
      </w:pPr>
      <w:r w:rsidRPr="00E02FE8">
        <w:rPr>
          <w:rFonts w:ascii="Rockwell" w:eastAsia="Arial Unicode MS" w:hAnsi="Rockwell" w:cs="Apple Symbols"/>
          <w:sz w:val="32"/>
          <w:szCs w:val="32"/>
        </w:rPr>
        <w:t xml:space="preserve">If your audience is tapping fingers and feet impatiently while you’re finishing the first main point of your speech, it’s safe to say you speak too slow. Some speakers do everything at a slow pace, including talking. Others take their time with their speech because they believe everything they say must be correct, perfectly worded, and significant. </w:t>
      </w:r>
      <w:r w:rsidR="00B20C6C" w:rsidRPr="00E02FE8">
        <w:rPr>
          <w:rFonts w:ascii="Rockwell" w:eastAsia="Arial Unicode MS" w:hAnsi="Rockwell" w:cs="Apple Symbols"/>
          <w:sz w:val="32"/>
          <w:szCs w:val="32"/>
        </w:rPr>
        <w:t>S</w:t>
      </w:r>
      <w:r w:rsidRPr="00E02FE8">
        <w:rPr>
          <w:rFonts w:ascii="Rockwell" w:eastAsia="Arial Unicode MS" w:hAnsi="Rockwell" w:cs="Apple Symbols"/>
          <w:sz w:val="32"/>
          <w:szCs w:val="32"/>
        </w:rPr>
        <w:t>peaking too slowly can project that you are boring, tired, or less intelligent than you actually are. Find</w:t>
      </w:r>
      <w:r w:rsidR="00E02FE8">
        <w:rPr>
          <w:rFonts w:ascii="Rockwell" w:eastAsia="Arial Unicode MS" w:hAnsi="Rockwell" w:cs="Apple Symbols"/>
          <w:sz w:val="32"/>
          <w:szCs w:val="32"/>
        </w:rPr>
        <w:t>ing</w:t>
      </w:r>
      <w:r w:rsidRPr="00E02FE8">
        <w:rPr>
          <w:rFonts w:ascii="Rockwell" w:eastAsia="Arial Unicode MS" w:hAnsi="Rockwell" w:cs="Apple Symbols"/>
          <w:sz w:val="32"/>
          <w:szCs w:val="32"/>
        </w:rPr>
        <w:t xml:space="preserve"> your problem areas and fixing them with the follo</w:t>
      </w:r>
      <w:r w:rsidR="00E02FE8">
        <w:rPr>
          <w:rFonts w:ascii="Rockwell" w:eastAsia="Arial Unicode MS" w:hAnsi="Rockwell" w:cs="Apple Symbols"/>
          <w:sz w:val="32"/>
          <w:szCs w:val="32"/>
        </w:rPr>
        <w:t>wing exercises</w:t>
      </w:r>
      <w:r w:rsidRPr="00E02FE8">
        <w:rPr>
          <w:rFonts w:ascii="Rockwell" w:eastAsia="Arial Unicode MS" w:hAnsi="Rockwell" w:cs="Apple Symbols"/>
          <w:sz w:val="32"/>
          <w:szCs w:val="32"/>
        </w:rPr>
        <w:t xml:space="preserve"> will help you keep people awake and interested.</w:t>
      </w:r>
    </w:p>
    <w:p w:rsidR="000C7557" w:rsidRPr="00E02FE8" w:rsidRDefault="000C7557" w:rsidP="000C7557">
      <w:pPr>
        <w:rPr>
          <w:rFonts w:ascii="Devanagari Sangam MN" w:eastAsia="Arial Unicode MS" w:hAnsi="Devanagari Sangam MN" w:cs="Apple Symbols"/>
          <w:sz w:val="32"/>
          <w:szCs w:val="32"/>
        </w:rPr>
      </w:pPr>
    </w:p>
    <w:p w:rsidR="000C7557" w:rsidRPr="00E02FE8" w:rsidRDefault="00325B5F" w:rsidP="00E02FE8">
      <w:pPr>
        <w:rPr>
          <w:rFonts w:ascii="Rockwell" w:eastAsia="Times New Roman" w:hAnsi="Rockwell" w:cs="Times New Roman"/>
          <w:sz w:val="32"/>
          <w:szCs w:val="32"/>
        </w:rPr>
      </w:pPr>
      <w:r w:rsidRPr="00E02FE8">
        <w:rPr>
          <w:rFonts w:ascii="Rockwell" w:eastAsia="Times New Roman" w:hAnsi="Rockwell" w:cs="Times New Roman"/>
          <w:color w:val="4F81BD" w:themeColor="accent1"/>
          <w:sz w:val="32"/>
          <w:szCs w:val="32"/>
        </w:rPr>
        <w:t>Problem One:</w:t>
      </w:r>
      <w:r w:rsidR="00E02FE8" w:rsidRPr="00E02FE8">
        <w:rPr>
          <w:rFonts w:ascii="Rockwell" w:eastAsia="Times New Roman" w:hAnsi="Rockwell" w:cs="Times New Roman"/>
          <w:color w:val="4F81BD" w:themeColor="accent1"/>
          <w:sz w:val="32"/>
          <w:szCs w:val="32"/>
        </w:rPr>
        <w:t xml:space="preserve"> U</w:t>
      </w:r>
      <w:r w:rsidRPr="00E02FE8">
        <w:rPr>
          <w:rFonts w:ascii="Rockwell" w:eastAsia="Times New Roman" w:hAnsi="Rockwell" w:cs="Times New Roman"/>
          <w:color w:val="4F81BD" w:themeColor="accent1"/>
          <w:sz w:val="32"/>
          <w:szCs w:val="32"/>
        </w:rPr>
        <w:t xml:space="preserve">sing too many words to state a point. </w:t>
      </w:r>
      <w:r w:rsidRPr="00E02FE8">
        <w:rPr>
          <w:rFonts w:ascii="Rockwell" w:eastAsia="Times New Roman" w:hAnsi="Rockwell" w:cs="Times New Roman"/>
          <w:sz w:val="32"/>
          <w:szCs w:val="32"/>
        </w:rPr>
        <w:t>Each sentence should clear and concise.</w:t>
      </w:r>
      <w:r w:rsidR="00B20C6C" w:rsidRPr="00E02FE8">
        <w:rPr>
          <w:rFonts w:ascii="Rockwell" w:eastAsia="Times New Roman" w:hAnsi="Rockwell" w:cs="Times New Roman"/>
          <w:sz w:val="32"/>
          <w:szCs w:val="32"/>
        </w:rPr>
        <w:t xml:space="preserve"> </w:t>
      </w:r>
    </w:p>
    <w:p w:rsidR="00325B5F" w:rsidRPr="00E02FE8" w:rsidRDefault="00325B5F" w:rsidP="00325B5F">
      <w:pPr>
        <w:ind w:left="1440"/>
        <w:rPr>
          <w:rFonts w:ascii="Rockwell" w:eastAsia="Times New Roman" w:hAnsi="Rockwell" w:cs="Times New Roman"/>
          <w:sz w:val="32"/>
          <w:szCs w:val="32"/>
        </w:rPr>
      </w:pPr>
    </w:p>
    <w:p w:rsidR="00325B5F" w:rsidRPr="00E02FE8" w:rsidRDefault="00B20C6C" w:rsidP="00B20C6C">
      <w:pPr>
        <w:ind w:left="360"/>
        <w:contextualSpacing/>
        <w:rPr>
          <w:rFonts w:ascii="Rockwell" w:eastAsia="Times New Roman" w:hAnsi="Rockwell" w:cs="Times New Roman"/>
          <w:sz w:val="32"/>
          <w:szCs w:val="32"/>
        </w:rPr>
      </w:pPr>
      <w:r w:rsidRPr="00E02FE8">
        <w:rPr>
          <w:rFonts w:ascii="Rockwell" w:eastAsia="Times New Roman" w:hAnsi="Rockwell" w:cs="Times New Roman"/>
          <w:b/>
          <w:sz w:val="32"/>
          <w:szCs w:val="32"/>
        </w:rPr>
        <w:t>Bad</w:t>
      </w:r>
      <w:r w:rsidR="00E02FE8" w:rsidRPr="00E02FE8">
        <w:rPr>
          <w:rFonts w:ascii="Rockwell" w:eastAsia="Times New Roman" w:hAnsi="Rockwell" w:cs="Times New Roman"/>
          <w:b/>
          <w:sz w:val="32"/>
          <w:szCs w:val="32"/>
        </w:rPr>
        <w:t xml:space="preserve"> Example</w:t>
      </w:r>
      <w:r w:rsidRPr="00E02FE8">
        <w:rPr>
          <w:rFonts w:ascii="Rockwell" w:eastAsia="Times New Roman" w:hAnsi="Rockwell" w:cs="Times New Roman"/>
          <w:b/>
          <w:sz w:val="32"/>
          <w:szCs w:val="32"/>
        </w:rPr>
        <w:t xml:space="preserve">: </w:t>
      </w:r>
      <w:r w:rsidR="00325B5F" w:rsidRPr="00E02FE8">
        <w:rPr>
          <w:rFonts w:ascii="Rockwell" w:eastAsia="Times New Roman" w:hAnsi="Rockwell" w:cs="Times New Roman"/>
          <w:sz w:val="32"/>
          <w:szCs w:val="32"/>
        </w:rPr>
        <w:t>“As I was mentioning yesterday when we met with, um, Anderson Industries about the takeover negotiation and, uh, proceeded to come up with an alternate, I told you I’d be getting back to you, and so let me introduce out findings by saying…”</w:t>
      </w:r>
    </w:p>
    <w:p w:rsidR="00325B5F" w:rsidRPr="00E02FE8" w:rsidRDefault="00325B5F" w:rsidP="00B20C6C">
      <w:pPr>
        <w:ind w:left="1440"/>
        <w:contextualSpacing/>
        <w:rPr>
          <w:rFonts w:ascii="Rockwell" w:eastAsia="Times New Roman" w:hAnsi="Rockwell" w:cs="Times New Roman"/>
          <w:sz w:val="32"/>
          <w:szCs w:val="32"/>
        </w:rPr>
      </w:pPr>
    </w:p>
    <w:p w:rsidR="00325B5F" w:rsidRPr="00E02FE8" w:rsidRDefault="00A96095" w:rsidP="00E02FE8">
      <w:pPr>
        <w:ind w:left="360" w:hanging="360"/>
        <w:contextualSpacing/>
        <w:rPr>
          <w:rFonts w:ascii="Rockwell" w:eastAsia="Times New Roman" w:hAnsi="Rockwell" w:cs="Times New Roman"/>
          <w:sz w:val="32"/>
          <w:szCs w:val="32"/>
        </w:rPr>
      </w:pPr>
      <w:r w:rsidRPr="00E02FE8">
        <w:rPr>
          <w:rFonts w:ascii="Rockwell" w:eastAsia="Times New Roman" w:hAnsi="Rockwell" w:cs="Times New Roman"/>
          <w:b/>
          <w:sz w:val="32"/>
          <w:szCs w:val="32"/>
        </w:rPr>
        <w:t xml:space="preserve">   </w:t>
      </w:r>
      <w:r w:rsidR="00B20C6C" w:rsidRPr="00E02FE8">
        <w:rPr>
          <w:rFonts w:ascii="Rockwell" w:eastAsia="Times New Roman" w:hAnsi="Rockwell" w:cs="Times New Roman"/>
          <w:b/>
          <w:sz w:val="32"/>
          <w:szCs w:val="32"/>
        </w:rPr>
        <w:t xml:space="preserve"> Good</w:t>
      </w:r>
      <w:r w:rsidR="00E02FE8" w:rsidRPr="00E02FE8">
        <w:rPr>
          <w:rFonts w:ascii="Rockwell" w:eastAsia="Times New Roman" w:hAnsi="Rockwell" w:cs="Times New Roman"/>
          <w:b/>
          <w:sz w:val="32"/>
          <w:szCs w:val="32"/>
        </w:rPr>
        <w:t xml:space="preserve"> Example</w:t>
      </w:r>
      <w:r w:rsidR="00B20C6C" w:rsidRPr="00E02FE8">
        <w:rPr>
          <w:rFonts w:ascii="Rockwell" w:eastAsia="Times New Roman" w:hAnsi="Rockwell" w:cs="Times New Roman"/>
          <w:b/>
          <w:sz w:val="32"/>
          <w:szCs w:val="32"/>
        </w:rPr>
        <w:t>:</w:t>
      </w:r>
      <w:r w:rsidRPr="00E02FE8">
        <w:rPr>
          <w:rFonts w:ascii="Rockwell" w:eastAsia="Times New Roman" w:hAnsi="Rockwell" w:cs="Times New Roman"/>
          <w:b/>
          <w:sz w:val="32"/>
          <w:szCs w:val="32"/>
        </w:rPr>
        <w:t xml:space="preserve"> </w:t>
      </w:r>
      <w:r w:rsidR="00325B5F" w:rsidRPr="00E02FE8">
        <w:rPr>
          <w:rFonts w:ascii="Rockwell" w:eastAsia="Times New Roman" w:hAnsi="Rockwell" w:cs="Times New Roman"/>
          <w:sz w:val="32"/>
          <w:szCs w:val="32"/>
        </w:rPr>
        <w:t>“Let me bring you up to date on our talks with Anderson Industries…”</w:t>
      </w:r>
    </w:p>
    <w:p w:rsidR="00325B5F" w:rsidRPr="00E02FE8" w:rsidRDefault="00325B5F" w:rsidP="00325B5F">
      <w:pPr>
        <w:pStyle w:val="ListParagraph"/>
        <w:ind w:left="1440"/>
        <w:rPr>
          <w:rFonts w:ascii="Rockwell" w:eastAsia="Times New Roman" w:hAnsi="Rockwell" w:cs="Times New Roman"/>
          <w:sz w:val="32"/>
          <w:szCs w:val="32"/>
        </w:rPr>
      </w:pPr>
    </w:p>
    <w:p w:rsidR="00325B5F" w:rsidRPr="00E02FE8" w:rsidRDefault="00325B5F" w:rsidP="00A96095">
      <w:pPr>
        <w:ind w:left="330"/>
        <w:rPr>
          <w:rFonts w:ascii="Rockwell" w:eastAsia="Times New Roman" w:hAnsi="Rockwell" w:cs="Times New Roman"/>
          <w:sz w:val="32"/>
          <w:szCs w:val="32"/>
        </w:rPr>
      </w:pPr>
      <w:r w:rsidRPr="00E02FE8">
        <w:rPr>
          <w:rFonts w:ascii="Rockwell" w:eastAsia="Times New Roman" w:hAnsi="Rockwell" w:cs="Times New Roman"/>
          <w:b/>
          <w:sz w:val="32"/>
          <w:szCs w:val="32"/>
        </w:rPr>
        <w:t>Solution:</w:t>
      </w:r>
      <w:r w:rsidRPr="00E02FE8">
        <w:rPr>
          <w:rFonts w:ascii="Rockwell" w:eastAsia="Times New Roman" w:hAnsi="Rockwell" w:cs="Times New Roman"/>
          <w:sz w:val="32"/>
          <w:szCs w:val="32"/>
        </w:rPr>
        <w:t xml:space="preserve"> To pra</w:t>
      </w:r>
      <w:r w:rsidR="00A96095" w:rsidRPr="00E02FE8">
        <w:rPr>
          <w:rFonts w:ascii="Rockwell" w:eastAsia="Times New Roman" w:hAnsi="Rockwell" w:cs="Times New Roman"/>
          <w:sz w:val="32"/>
          <w:szCs w:val="32"/>
        </w:rPr>
        <w:t>ctice getting to the point, ask your</w:t>
      </w:r>
      <w:r w:rsidR="00E02FE8">
        <w:rPr>
          <w:rFonts w:ascii="Rockwell" w:eastAsia="Times New Roman" w:hAnsi="Rockwell" w:cs="Times New Roman"/>
          <w:sz w:val="32"/>
          <w:szCs w:val="32"/>
        </w:rPr>
        <w:t>self an opinion question. Use a</w:t>
      </w:r>
      <w:r w:rsidR="00A96095" w:rsidRPr="00E02FE8">
        <w:rPr>
          <w:rFonts w:ascii="Rockwell" w:eastAsia="Times New Roman" w:hAnsi="Rockwell" w:cs="Times New Roman"/>
          <w:sz w:val="32"/>
          <w:szCs w:val="32"/>
        </w:rPr>
        <w:t xml:space="preserve"> stopwatch and give yourself 45, then 30, then 20 seconds to give your answer.</w:t>
      </w:r>
    </w:p>
    <w:p w:rsidR="00325B5F" w:rsidRPr="00E02FE8" w:rsidRDefault="00325B5F" w:rsidP="00325B5F">
      <w:pPr>
        <w:pStyle w:val="ListParagraph"/>
        <w:ind w:left="1440"/>
        <w:rPr>
          <w:rFonts w:ascii="Rockwell" w:eastAsia="Times New Roman" w:hAnsi="Rockwell" w:cs="Times New Roman"/>
          <w:sz w:val="32"/>
          <w:szCs w:val="32"/>
        </w:rPr>
      </w:pPr>
    </w:p>
    <w:p w:rsidR="00325B5F" w:rsidRPr="00E02FE8" w:rsidRDefault="00325B5F" w:rsidP="00E02FE8">
      <w:pPr>
        <w:rPr>
          <w:rFonts w:ascii="Rockwell" w:eastAsia="Times New Roman" w:hAnsi="Rockwell" w:cs="Times New Roman"/>
          <w:sz w:val="32"/>
          <w:szCs w:val="32"/>
        </w:rPr>
      </w:pPr>
      <w:r w:rsidRPr="00E02FE8">
        <w:rPr>
          <w:rFonts w:ascii="Rockwell" w:eastAsia="Times New Roman" w:hAnsi="Rockwell" w:cs="Times New Roman"/>
          <w:color w:val="4F81BD" w:themeColor="accent1"/>
          <w:sz w:val="32"/>
          <w:szCs w:val="32"/>
        </w:rPr>
        <w:t>Problem Two</w:t>
      </w:r>
      <w:r w:rsidR="00E02FE8" w:rsidRPr="00E02FE8">
        <w:rPr>
          <w:rFonts w:ascii="Rockwell" w:eastAsia="Times New Roman" w:hAnsi="Rockwell" w:cs="Times New Roman"/>
          <w:color w:val="4F81BD" w:themeColor="accent1"/>
          <w:sz w:val="32"/>
          <w:szCs w:val="32"/>
        </w:rPr>
        <w:t>: A</w:t>
      </w:r>
      <w:r w:rsidRPr="00E02FE8">
        <w:rPr>
          <w:rFonts w:ascii="Rockwell" w:eastAsia="Times New Roman" w:hAnsi="Rockwell" w:cs="Times New Roman"/>
          <w:color w:val="4F81BD" w:themeColor="accent1"/>
          <w:sz w:val="32"/>
          <w:szCs w:val="32"/>
        </w:rPr>
        <w:t xml:space="preserve"> generally dragging pace</w:t>
      </w:r>
      <w:r w:rsidRPr="00E02FE8">
        <w:rPr>
          <w:rFonts w:ascii="Rockwell" w:eastAsia="Times New Roman" w:hAnsi="Rockwell" w:cs="Times New Roman"/>
          <w:sz w:val="32"/>
          <w:szCs w:val="32"/>
        </w:rPr>
        <w:t>, including both words and pauses drawn out. Audiences prefer an average rate of 180 words per minute or even a little faster.</w:t>
      </w:r>
    </w:p>
    <w:p w:rsidR="00A96095" w:rsidRPr="00E02FE8" w:rsidRDefault="00A96095" w:rsidP="00325B5F">
      <w:pPr>
        <w:pStyle w:val="ListParagraph"/>
        <w:ind w:left="1440"/>
        <w:rPr>
          <w:rFonts w:ascii="Rockwell" w:eastAsia="Times New Roman" w:hAnsi="Rockwell" w:cs="Times New Roman"/>
          <w:sz w:val="32"/>
          <w:szCs w:val="32"/>
        </w:rPr>
      </w:pPr>
    </w:p>
    <w:p w:rsidR="00A96095" w:rsidRPr="00E02FE8" w:rsidRDefault="00A96095" w:rsidP="00A96095">
      <w:pPr>
        <w:ind w:left="330"/>
        <w:rPr>
          <w:rFonts w:ascii="Rockwell" w:eastAsia="Times New Roman" w:hAnsi="Rockwell" w:cs="Times New Roman"/>
          <w:sz w:val="32"/>
          <w:szCs w:val="32"/>
        </w:rPr>
      </w:pPr>
      <w:r w:rsidRPr="00E02FE8">
        <w:rPr>
          <w:rFonts w:ascii="Rockwell" w:eastAsia="Times New Roman" w:hAnsi="Rockwell" w:cs="Times New Roman"/>
          <w:b/>
          <w:sz w:val="32"/>
          <w:szCs w:val="32"/>
        </w:rPr>
        <w:lastRenderedPageBreak/>
        <w:t>Solution:</w:t>
      </w:r>
      <w:r w:rsidRPr="00E02FE8">
        <w:rPr>
          <w:rFonts w:ascii="Rockwell" w:eastAsia="Times New Roman" w:hAnsi="Rockwell" w:cs="Times New Roman"/>
          <w:sz w:val="32"/>
          <w:szCs w:val="32"/>
        </w:rPr>
        <w:t xml:space="preserve"> To pick up the pace, choose a passage from a magazine or book of about 180 words. Practice reading it aloud to see how close you can get to finishing it in one minute, but without sacrificing meaning or clarity.</w:t>
      </w:r>
    </w:p>
    <w:p w:rsidR="00A96095" w:rsidRPr="00E02FE8" w:rsidRDefault="00A96095" w:rsidP="00A96095">
      <w:pPr>
        <w:ind w:left="330"/>
        <w:rPr>
          <w:rFonts w:ascii="Rockwell" w:eastAsia="Times New Roman" w:hAnsi="Rockwell" w:cs="Times New Roman"/>
          <w:sz w:val="32"/>
          <w:szCs w:val="32"/>
        </w:rPr>
      </w:pPr>
    </w:p>
    <w:p w:rsidR="00D51910" w:rsidRPr="00E02FE8" w:rsidRDefault="00A96095" w:rsidP="00E02FE8">
      <w:pPr>
        <w:rPr>
          <w:rFonts w:ascii="Rockwell" w:eastAsia="DotumChe" w:hAnsi="Rockwell" w:cs="Times New Roman"/>
          <w:sz w:val="32"/>
          <w:szCs w:val="32"/>
        </w:rPr>
      </w:pPr>
      <w:r w:rsidRPr="00E02FE8">
        <w:rPr>
          <w:rFonts w:ascii="Rockwell" w:eastAsia="DotumChe" w:hAnsi="Rockwell" w:cs="Times New Roman"/>
          <w:color w:val="4F81BD" w:themeColor="accent1"/>
          <w:sz w:val="32"/>
          <w:szCs w:val="32"/>
        </w:rPr>
        <w:t xml:space="preserve">Problem Three: lengthy or frequent pauses. </w:t>
      </w:r>
      <w:r w:rsidRPr="00E02FE8">
        <w:rPr>
          <w:rFonts w:ascii="Rockwell" w:eastAsia="DotumChe" w:hAnsi="Rockwell" w:cs="Times New Roman"/>
          <w:sz w:val="32"/>
          <w:szCs w:val="32"/>
        </w:rPr>
        <w:t>Pauses between sentences should not last longer than two second unless you’re consciously pausing to let information sink in or dramatic effect.</w:t>
      </w:r>
    </w:p>
    <w:p w:rsidR="00B20C6C" w:rsidRPr="00E02FE8" w:rsidRDefault="00B20C6C" w:rsidP="00B20C6C">
      <w:pPr>
        <w:ind w:left="330"/>
        <w:rPr>
          <w:rFonts w:ascii="Rockwell" w:eastAsia="Arial Unicode MS" w:hAnsi="Rockwell" w:cs="Apple Symbols"/>
          <w:b/>
          <w:color w:val="000000"/>
          <w:sz w:val="32"/>
          <w:szCs w:val="32"/>
        </w:rPr>
      </w:pPr>
    </w:p>
    <w:p w:rsidR="00D51910" w:rsidRPr="00E02FE8" w:rsidRDefault="00B20C6C" w:rsidP="00B20C6C">
      <w:pPr>
        <w:ind w:left="330"/>
        <w:rPr>
          <w:rFonts w:ascii="Rockwell" w:eastAsia="Arial Unicode MS" w:hAnsi="Rockwell" w:cs="Apple Symbols"/>
          <w:color w:val="000000"/>
          <w:sz w:val="32"/>
          <w:szCs w:val="32"/>
        </w:rPr>
      </w:pPr>
      <w:r w:rsidRPr="00E02FE8">
        <w:rPr>
          <w:rFonts w:ascii="Rockwell" w:eastAsia="Arial Unicode MS" w:hAnsi="Rockwell" w:cs="Apple Symbols"/>
          <w:b/>
          <w:color w:val="000000"/>
          <w:sz w:val="32"/>
          <w:szCs w:val="32"/>
        </w:rPr>
        <w:t>Solution:</w:t>
      </w:r>
      <w:r w:rsidRPr="00E02FE8">
        <w:rPr>
          <w:rFonts w:ascii="Rockwell" w:eastAsia="Arial Unicode MS" w:hAnsi="Rockwell" w:cs="Apple Symbols"/>
          <w:color w:val="000000"/>
          <w:sz w:val="32"/>
          <w:szCs w:val="32"/>
        </w:rPr>
        <w:t xml:space="preserve"> Imagine your words pedaling the wheels of a bicycle. If you drop the pace too drastically, you’ll fall over. Practice keeping up momentum with a story you know well and then again with a question that you’re posing to yourself for the first time.</w:t>
      </w:r>
    </w:p>
    <w:p w:rsidR="00D51910" w:rsidRDefault="00D5191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Devanagari Sangam MN" w:eastAsia="Arial Unicode MS" w:hAnsi="Devanagari Sangam MN" w:cs="Apple Symbols"/>
          <w:color w:val="000000"/>
          <w:sz w:val="32"/>
          <w:szCs w:val="32"/>
        </w:rPr>
      </w:pPr>
    </w:p>
    <w:p w:rsidR="00F044F0" w:rsidRDefault="00F044F0" w:rsidP="00D51910">
      <w:pPr>
        <w:rPr>
          <w:rFonts w:ascii="Rockwell" w:eastAsia="Arial Unicode MS" w:hAnsi="Rockwell" w:cs="Apple Symbols"/>
          <w:color w:val="000000"/>
          <w:sz w:val="22"/>
          <w:szCs w:val="22"/>
        </w:rPr>
      </w:pPr>
    </w:p>
    <w:p w:rsidR="00646F76" w:rsidRPr="00F044F0" w:rsidRDefault="00F044F0">
      <w:pPr>
        <w:rPr>
          <w:rFonts w:ascii="Rockwell" w:eastAsia="Arial Unicode MS" w:hAnsi="Rockwell" w:cs="Apple Symbols"/>
          <w:color w:val="000000"/>
          <w:sz w:val="22"/>
          <w:szCs w:val="22"/>
        </w:rPr>
      </w:pPr>
      <w:proofErr w:type="gramStart"/>
      <w:r w:rsidRPr="00F044F0">
        <w:rPr>
          <w:rFonts w:ascii="Rockwell" w:eastAsia="Arial Unicode MS" w:hAnsi="Rockwell" w:cs="Apple Symbols"/>
          <w:color w:val="000000"/>
          <w:sz w:val="22"/>
          <w:szCs w:val="22"/>
        </w:rPr>
        <w:t xml:space="preserve">Adapted from Laurie </w:t>
      </w:r>
      <w:proofErr w:type="spellStart"/>
      <w:r w:rsidRPr="00F044F0">
        <w:rPr>
          <w:rFonts w:ascii="Rockwell" w:eastAsia="Arial Unicode MS" w:hAnsi="Rockwell" w:cs="Apple Symbols"/>
          <w:color w:val="000000"/>
          <w:sz w:val="22"/>
          <w:szCs w:val="22"/>
        </w:rPr>
        <w:t>Schloff</w:t>
      </w:r>
      <w:proofErr w:type="spellEnd"/>
      <w:r w:rsidRPr="00F044F0">
        <w:rPr>
          <w:rFonts w:ascii="Rockwell" w:eastAsia="Arial Unicode MS" w:hAnsi="Rockwell" w:cs="Apple Symbols"/>
          <w:color w:val="000000"/>
          <w:sz w:val="22"/>
          <w:szCs w:val="22"/>
        </w:rPr>
        <w:t xml:space="preserve"> and Marcia </w:t>
      </w:r>
      <w:proofErr w:type="spellStart"/>
      <w:r w:rsidRPr="00F044F0">
        <w:rPr>
          <w:rFonts w:ascii="Rockwell" w:eastAsia="Arial Unicode MS" w:hAnsi="Rockwell" w:cs="Apple Symbols"/>
          <w:color w:val="000000"/>
          <w:sz w:val="22"/>
          <w:szCs w:val="22"/>
        </w:rPr>
        <w:t>Yudkin</w:t>
      </w:r>
      <w:proofErr w:type="spellEnd"/>
      <w:r w:rsidRPr="00F044F0">
        <w:rPr>
          <w:rFonts w:ascii="Rockwell" w:eastAsia="Arial Unicode MS" w:hAnsi="Rockwell" w:cs="Apple Symbols"/>
          <w:color w:val="000000"/>
          <w:sz w:val="22"/>
          <w:szCs w:val="22"/>
        </w:rPr>
        <w:t>.</w:t>
      </w:r>
      <w:proofErr w:type="gramEnd"/>
      <w:r w:rsidRPr="00F044F0">
        <w:rPr>
          <w:rFonts w:ascii="Rockwell" w:eastAsia="Arial Unicode MS" w:hAnsi="Rockwell" w:cs="Apple Symbols"/>
          <w:color w:val="000000"/>
          <w:sz w:val="22"/>
          <w:szCs w:val="22"/>
        </w:rPr>
        <w:t xml:space="preserve"> </w:t>
      </w:r>
      <w:r w:rsidRPr="00F044F0">
        <w:rPr>
          <w:rFonts w:ascii="Rockwell" w:eastAsia="Arial Unicode MS" w:hAnsi="Rockwell" w:cs="Apple Symbols"/>
          <w:i/>
          <w:color w:val="000000"/>
          <w:sz w:val="22"/>
          <w:szCs w:val="22"/>
        </w:rPr>
        <w:t xml:space="preserve">Smart Speaking: Sixty-Second Strategies, </w:t>
      </w:r>
      <w:r w:rsidRPr="00F044F0">
        <w:rPr>
          <w:rFonts w:ascii="Rockwell" w:eastAsia="Arial Unicode MS" w:hAnsi="Rockwell" w:cs="Apple Symbols"/>
          <w:color w:val="000000"/>
          <w:sz w:val="22"/>
          <w:szCs w:val="22"/>
        </w:rPr>
        <w:t>1991.</w:t>
      </w:r>
      <w:bookmarkStart w:id="0" w:name="_GoBack"/>
      <w:bookmarkEnd w:id="0"/>
    </w:p>
    <w:sectPr w:rsidR="00646F76" w:rsidRPr="00F044F0"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19" w:rsidRDefault="008A2F19" w:rsidP="00894169">
      <w:r>
        <w:separator/>
      </w:r>
    </w:p>
  </w:endnote>
  <w:endnote w:type="continuationSeparator" w:id="0">
    <w:p w:rsidR="008A2F19" w:rsidRDefault="008A2F19"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Devanagari Sangam MN">
    <w:altName w:val="Times New Roman"/>
    <w:charset w:val="00"/>
    <w:family w:val="auto"/>
    <w:pitch w:val="variable"/>
    <w:sig w:usb0="00000003" w:usb1="00002040" w:usb2="00000000" w:usb3="00000000" w:csb0="00000001"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19" w:rsidRDefault="008A2F19" w:rsidP="00894169">
      <w:r>
        <w:separator/>
      </w:r>
    </w:p>
  </w:footnote>
  <w:footnote w:type="continuationSeparator" w:id="0">
    <w:p w:rsidR="008A2F19" w:rsidRDefault="008A2F19"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604E2"/>
    <w:multiLevelType w:val="hybridMultilevel"/>
    <w:tmpl w:val="2406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22A6A"/>
    <w:multiLevelType w:val="hybridMultilevel"/>
    <w:tmpl w:val="B34C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D6A28"/>
    <w:multiLevelType w:val="hybridMultilevel"/>
    <w:tmpl w:val="023A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9792A"/>
    <w:multiLevelType w:val="hybridMultilevel"/>
    <w:tmpl w:val="4560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92500"/>
    <w:multiLevelType w:val="hybridMultilevel"/>
    <w:tmpl w:val="75CEE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A10868"/>
    <w:multiLevelType w:val="hybridMultilevel"/>
    <w:tmpl w:val="01FA5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16"/>
    <w:rsid w:val="00006D4D"/>
    <w:rsid w:val="00081BE0"/>
    <w:rsid w:val="000C7557"/>
    <w:rsid w:val="00205AFB"/>
    <w:rsid w:val="00325B5F"/>
    <w:rsid w:val="00387F74"/>
    <w:rsid w:val="003A00C7"/>
    <w:rsid w:val="003B016C"/>
    <w:rsid w:val="00646F76"/>
    <w:rsid w:val="00692682"/>
    <w:rsid w:val="00875800"/>
    <w:rsid w:val="00894169"/>
    <w:rsid w:val="008A2F19"/>
    <w:rsid w:val="00A96095"/>
    <w:rsid w:val="00B20C6C"/>
    <w:rsid w:val="00C4505E"/>
    <w:rsid w:val="00CE5534"/>
    <w:rsid w:val="00D04316"/>
    <w:rsid w:val="00D51910"/>
    <w:rsid w:val="00E02FE8"/>
    <w:rsid w:val="00E41A6E"/>
    <w:rsid w:val="00EA588F"/>
    <w:rsid w:val="00F044F0"/>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05EF-56A5-4E01-86F0-185FD3F4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48</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2014-09-19T14:55:00Z</dcterms:created>
  <dcterms:modified xsi:type="dcterms:W3CDTF">2014-10-06T13:48:00Z</dcterms:modified>
</cp:coreProperties>
</file>