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FDAD" w14:textId="77777777"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14:paraId="47F1BC59" w14:textId="77777777"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14:paraId="5A430621" w14:textId="48C8BFDE" w:rsidR="000C7557" w:rsidRPr="001A7D10" w:rsidRDefault="001A7D10" w:rsidP="001A7D10">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Effective Eye Contact</w:t>
      </w:r>
    </w:p>
    <w:p w14:paraId="584F0A89" w14:textId="77777777" w:rsidR="000C7557" w:rsidRPr="000C7557" w:rsidRDefault="000C7557" w:rsidP="000C7557">
      <w:pPr>
        <w:rPr>
          <w:rFonts w:ascii="Bree Serif Regular" w:eastAsia="Times New Roman" w:hAnsi="Bree Serif Regular" w:cs="Times New Roman"/>
          <w:sz w:val="20"/>
          <w:szCs w:val="20"/>
        </w:rPr>
      </w:pPr>
    </w:p>
    <w:p w14:paraId="02761C1E" w14:textId="64ADA646" w:rsidR="001A7D10" w:rsidRPr="00BF4FF4" w:rsidRDefault="00BF4FF4" w:rsidP="00BF4FF4">
      <w:pPr>
        <w:rPr>
          <w:rFonts w:ascii="Rockwell" w:eastAsia="DotumChe" w:hAnsi="Rockwell" w:cs="Times New Roman"/>
          <w:sz w:val="32"/>
          <w:szCs w:val="32"/>
        </w:rPr>
      </w:pPr>
      <w:r>
        <w:rPr>
          <w:rFonts w:ascii="Rockwell" w:eastAsia="DotumChe" w:hAnsi="Rockwell" w:cs="Times New Roman"/>
          <w:sz w:val="32"/>
          <w:szCs w:val="32"/>
        </w:rPr>
        <w:t>Eye contact is necessary to create strong, memorable presentations. It bolsters your credibility, makes you seem engaging, and portrays a valued sense of confidence. Consider these tips to improve your use of eye contact.</w:t>
      </w:r>
    </w:p>
    <w:p w14:paraId="766FD758" w14:textId="77777777" w:rsidR="00BF4FF4" w:rsidRPr="001A7D10" w:rsidRDefault="00BF4FF4" w:rsidP="001A7D10">
      <w:pPr>
        <w:pStyle w:val="ListParagraph"/>
        <w:rPr>
          <w:rFonts w:ascii="Rockwell" w:eastAsia="DotumChe" w:hAnsi="Rockwell" w:cs="Times New Roman"/>
          <w:sz w:val="32"/>
          <w:szCs w:val="32"/>
        </w:rPr>
      </w:pPr>
    </w:p>
    <w:p w14:paraId="5B488E21" w14:textId="77777777" w:rsidR="00BF4FF4" w:rsidRDefault="001A7D10" w:rsidP="00BF4FF4">
      <w:pPr>
        <w:rPr>
          <w:rFonts w:ascii="Rockwell" w:eastAsia="DotumChe" w:hAnsi="Rockwell" w:cs="Arial"/>
          <w:color w:val="000000"/>
          <w:sz w:val="32"/>
          <w:szCs w:val="32"/>
        </w:rPr>
      </w:pPr>
      <w:r w:rsidRPr="00BF4FF4">
        <w:rPr>
          <w:rFonts w:ascii="Rockwell" w:eastAsia="DotumChe" w:hAnsi="Rockwell" w:cs="Arial"/>
          <w:color w:val="548DD4" w:themeColor="text2" w:themeTint="99"/>
          <w:sz w:val="32"/>
          <w:szCs w:val="32"/>
        </w:rPr>
        <w:t>Relax!</w:t>
      </w:r>
      <w:r w:rsidR="00C4505E" w:rsidRPr="00BF4FF4">
        <w:rPr>
          <w:rFonts w:ascii="Rockwell" w:eastAsia="DotumChe" w:hAnsi="Rockwell" w:cs="Arial"/>
          <w:color w:val="000000"/>
          <w:sz w:val="32"/>
          <w:szCs w:val="32"/>
        </w:rPr>
        <w:t xml:space="preserve"> </w:t>
      </w:r>
    </w:p>
    <w:p w14:paraId="14222C54" w14:textId="0981717E" w:rsidR="001A7D10" w:rsidRPr="00BF4FF4" w:rsidRDefault="001A7D10" w:rsidP="00BF4FF4">
      <w:pPr>
        <w:rPr>
          <w:rFonts w:ascii="Rockwell" w:eastAsia="DotumChe" w:hAnsi="Rockwell" w:cs="Times New Roman"/>
          <w:sz w:val="32"/>
          <w:szCs w:val="32"/>
        </w:rPr>
      </w:pPr>
      <w:r w:rsidRPr="00BF4FF4">
        <w:rPr>
          <w:rFonts w:ascii="Rockwell" w:hAnsi="Rockwell"/>
          <w:sz w:val="32"/>
          <w:szCs w:val="32"/>
        </w:rPr>
        <w:t>Your audience consists of human beings just like you with all different levels of public speaking experience and all worried about being judged or making a mistake. View them not as a panel analyzing your every move and word but rather as interested in what you have to say, supportive, and willing to learn from your example.</w:t>
      </w:r>
    </w:p>
    <w:p w14:paraId="68F16175" w14:textId="77777777" w:rsidR="001A7D10" w:rsidRPr="001A7D10" w:rsidRDefault="001A7D10" w:rsidP="001A7D10">
      <w:pPr>
        <w:pStyle w:val="ListParagraph"/>
        <w:rPr>
          <w:rFonts w:ascii="Rockwell" w:eastAsia="DotumChe" w:hAnsi="Rockwell" w:cs="Times New Roman"/>
          <w:sz w:val="32"/>
          <w:szCs w:val="32"/>
        </w:rPr>
      </w:pPr>
    </w:p>
    <w:p w14:paraId="5D2B3F1E" w14:textId="77777777" w:rsidR="00BF4FF4" w:rsidRDefault="00BF4FF4" w:rsidP="00BF4FF4">
      <w:pPr>
        <w:rPr>
          <w:rFonts w:ascii="Rockwell" w:eastAsia="DotumChe" w:hAnsi="Rockwell" w:cs="Arial"/>
          <w:color w:val="000000"/>
          <w:sz w:val="32"/>
          <w:szCs w:val="32"/>
        </w:rPr>
      </w:pPr>
      <w:r>
        <w:rPr>
          <w:rFonts w:ascii="Rockwell" w:eastAsia="DotumChe" w:hAnsi="Rockwell" w:cs="Arial"/>
          <w:color w:val="548DD4" w:themeColor="text2" w:themeTint="99"/>
          <w:sz w:val="32"/>
          <w:szCs w:val="32"/>
        </w:rPr>
        <w:t>1, 2, 3</w:t>
      </w:r>
      <w:r w:rsidR="00D51910" w:rsidRPr="00BF4FF4">
        <w:rPr>
          <w:rFonts w:ascii="Rockwell" w:eastAsia="DotumChe" w:hAnsi="Rockwell" w:cs="Arial"/>
          <w:color w:val="000000"/>
          <w:sz w:val="32"/>
          <w:szCs w:val="32"/>
        </w:rPr>
        <w:t xml:space="preserve"> </w:t>
      </w:r>
    </w:p>
    <w:p w14:paraId="3573B844" w14:textId="5F214CF8" w:rsidR="00D51910" w:rsidRPr="00BF4FF4" w:rsidRDefault="001A7D10" w:rsidP="00BF4FF4">
      <w:pPr>
        <w:rPr>
          <w:rFonts w:ascii="Rockwell" w:eastAsia="DotumChe" w:hAnsi="Rockwell" w:cs="Times New Roman"/>
          <w:sz w:val="32"/>
          <w:szCs w:val="32"/>
        </w:rPr>
      </w:pPr>
      <w:r w:rsidRPr="00BF4FF4">
        <w:rPr>
          <w:rFonts w:ascii="Rockwell" w:hAnsi="Rockwell"/>
          <w:sz w:val="32"/>
          <w:szCs w:val="32"/>
        </w:rPr>
        <w:t xml:space="preserve">The most basic tip for eye contact while giving a speech is to choose three spots on the wall: a light switch, picture, or some other reference point in the left, middle, and right of the room. </w:t>
      </w:r>
      <w:proofErr w:type="gramStart"/>
      <w:r w:rsidRPr="00BF4FF4">
        <w:rPr>
          <w:rFonts w:ascii="Rockwell" w:hAnsi="Rockwell"/>
          <w:sz w:val="32"/>
          <w:szCs w:val="32"/>
        </w:rPr>
        <w:t>Alternate between looking at all of these points as you speak.</w:t>
      </w:r>
      <w:proofErr w:type="gramEnd"/>
    </w:p>
    <w:p w14:paraId="3370D0C9" w14:textId="77777777" w:rsidR="00D51910" w:rsidRPr="003B016C" w:rsidRDefault="00D51910" w:rsidP="00D51910">
      <w:pPr>
        <w:rPr>
          <w:rFonts w:ascii="Rockwell" w:eastAsia="DotumChe" w:hAnsi="Rockwell" w:cs="Times New Roman"/>
          <w:sz w:val="20"/>
          <w:szCs w:val="20"/>
        </w:rPr>
      </w:pPr>
    </w:p>
    <w:p w14:paraId="37D61CEE" w14:textId="77777777" w:rsidR="00BF4FF4" w:rsidRDefault="00BF4FF4" w:rsidP="00BF4FF4">
      <w:pPr>
        <w:rPr>
          <w:rFonts w:ascii="Rockwell" w:eastAsia="DotumChe" w:hAnsi="Rockwell" w:cs="Arial"/>
          <w:color w:val="548DD4" w:themeColor="text2" w:themeTint="99"/>
          <w:sz w:val="32"/>
          <w:szCs w:val="32"/>
        </w:rPr>
      </w:pPr>
      <w:r>
        <w:rPr>
          <w:rFonts w:ascii="Rockwell" w:eastAsia="DotumChe" w:hAnsi="Rockwell" w:cs="Arial"/>
          <w:color w:val="548DD4" w:themeColor="text2" w:themeTint="99"/>
          <w:sz w:val="32"/>
          <w:szCs w:val="32"/>
        </w:rPr>
        <w:t>Full sweep</w:t>
      </w:r>
    </w:p>
    <w:p w14:paraId="0A067ED2" w14:textId="7A552B75" w:rsidR="00D51910" w:rsidRPr="00BF4FF4" w:rsidRDefault="001A7D10" w:rsidP="00BF4FF4">
      <w:pPr>
        <w:rPr>
          <w:rFonts w:ascii="Rockwell" w:eastAsia="DotumChe" w:hAnsi="Rockwell" w:cs="Times New Roman"/>
          <w:sz w:val="32"/>
          <w:szCs w:val="32"/>
        </w:rPr>
      </w:pPr>
      <w:r w:rsidRPr="00BF4FF4">
        <w:rPr>
          <w:rFonts w:ascii="Rockwell" w:hAnsi="Rockwell"/>
          <w:sz w:val="32"/>
          <w:szCs w:val="32"/>
        </w:rPr>
        <w:t>Include all of your audience at once by scanning the room side-to-side roughly once a minute during your presentation.</w:t>
      </w:r>
    </w:p>
    <w:p w14:paraId="363C02ED" w14:textId="77777777" w:rsidR="00D51910" w:rsidRPr="003B016C" w:rsidRDefault="00D51910" w:rsidP="00D51910">
      <w:pPr>
        <w:rPr>
          <w:rFonts w:ascii="Rockwell" w:eastAsia="DotumChe" w:hAnsi="Rockwell" w:cs="Times New Roman"/>
          <w:sz w:val="20"/>
          <w:szCs w:val="20"/>
        </w:rPr>
      </w:pPr>
    </w:p>
    <w:p w14:paraId="3071113B" w14:textId="77777777" w:rsidR="00BF4FF4" w:rsidRDefault="001A7D10" w:rsidP="00BF4FF4">
      <w:pPr>
        <w:rPr>
          <w:rFonts w:ascii="Rockwell" w:eastAsia="DotumChe" w:hAnsi="Rockwell" w:cs="Arial"/>
          <w:color w:val="000000"/>
          <w:sz w:val="32"/>
          <w:szCs w:val="32"/>
        </w:rPr>
      </w:pPr>
      <w:r w:rsidRPr="00BF4FF4">
        <w:rPr>
          <w:rFonts w:ascii="Rockwell" w:eastAsia="DotumChe" w:hAnsi="Rockwell" w:cs="Arial"/>
          <w:color w:val="548DD4" w:themeColor="text2" w:themeTint="99"/>
          <w:sz w:val="32"/>
          <w:szCs w:val="32"/>
        </w:rPr>
        <w:t>Look into my eyes…</w:t>
      </w:r>
      <w:r w:rsidR="00D51910" w:rsidRPr="00BF4FF4">
        <w:rPr>
          <w:rFonts w:ascii="Rockwell" w:eastAsia="DotumChe" w:hAnsi="Rockwell" w:cs="Arial"/>
          <w:color w:val="000000"/>
          <w:sz w:val="32"/>
          <w:szCs w:val="32"/>
        </w:rPr>
        <w:t xml:space="preserve"> </w:t>
      </w:r>
    </w:p>
    <w:p w14:paraId="4978FAD1" w14:textId="413AFB98" w:rsidR="00A30225" w:rsidRDefault="001A7D10" w:rsidP="00D51910">
      <w:pPr>
        <w:rPr>
          <w:rFonts w:ascii="Rockwell" w:eastAsia="DotumChe" w:hAnsi="Rockwell" w:cs="Times New Roman"/>
          <w:sz w:val="32"/>
          <w:szCs w:val="32"/>
        </w:rPr>
      </w:pPr>
      <w:proofErr w:type="gramStart"/>
      <w:r w:rsidRPr="00BF4FF4">
        <w:rPr>
          <w:rFonts w:ascii="Rockwell" w:hAnsi="Rockwell"/>
          <w:sz w:val="32"/>
          <w:szCs w:val="32"/>
        </w:rPr>
        <w:t>If you feel weird looking directly into people's eyes, don't worry.</w:t>
      </w:r>
      <w:proofErr w:type="gramEnd"/>
      <w:r w:rsidRPr="00BF4FF4">
        <w:rPr>
          <w:rFonts w:ascii="Rockwell" w:hAnsi="Rockwell"/>
          <w:sz w:val="32"/>
          <w:szCs w:val="32"/>
        </w:rPr>
        <w:t xml:space="preserve"> Instead, look at the point right between their eyebrows, their nose, their forehead, or directly above their head. From an audience member's perspective, the visual contact will appear as effective as ever but without potential awkwardness for you!</w:t>
      </w:r>
    </w:p>
    <w:p w14:paraId="0ED2BDA1" w14:textId="77777777" w:rsidR="00A30225" w:rsidRDefault="00A30225" w:rsidP="00D51910">
      <w:pPr>
        <w:rPr>
          <w:rFonts w:ascii="Rockwell" w:eastAsia="DotumChe" w:hAnsi="Rockwell" w:cs="Times New Roman"/>
          <w:sz w:val="32"/>
          <w:szCs w:val="32"/>
        </w:rPr>
      </w:pPr>
    </w:p>
    <w:p w14:paraId="12326C56" w14:textId="77777777" w:rsidR="00A30225" w:rsidRDefault="00A30225" w:rsidP="00D51910">
      <w:pPr>
        <w:rPr>
          <w:rFonts w:ascii="Rockwell" w:eastAsia="DotumChe" w:hAnsi="Rockwell" w:cs="Times New Roman"/>
          <w:color w:val="4F81BD" w:themeColor="accent1"/>
          <w:sz w:val="32"/>
          <w:szCs w:val="32"/>
        </w:rPr>
      </w:pPr>
    </w:p>
    <w:p w14:paraId="3372CAED" w14:textId="77777777" w:rsidR="00A30225" w:rsidRDefault="00A30225" w:rsidP="00D51910">
      <w:pPr>
        <w:rPr>
          <w:rFonts w:ascii="Rockwell" w:eastAsia="DotumChe" w:hAnsi="Rockwell" w:cs="Times New Roman"/>
          <w:color w:val="4F81BD" w:themeColor="accent1"/>
          <w:sz w:val="32"/>
          <w:szCs w:val="32"/>
        </w:rPr>
      </w:pPr>
    </w:p>
    <w:p w14:paraId="45C180EF" w14:textId="57DEF203" w:rsidR="00A30225" w:rsidRPr="00A30225" w:rsidRDefault="00A30225" w:rsidP="00D51910">
      <w:pPr>
        <w:rPr>
          <w:rFonts w:ascii="Rockwell" w:eastAsia="DotumChe" w:hAnsi="Rockwell" w:cs="Times New Roman"/>
          <w:color w:val="4F81BD" w:themeColor="accent1"/>
          <w:sz w:val="32"/>
          <w:szCs w:val="32"/>
        </w:rPr>
      </w:pPr>
      <w:r w:rsidRPr="00A30225">
        <w:rPr>
          <w:rFonts w:ascii="Rockwell" w:eastAsia="DotumChe" w:hAnsi="Rockwell" w:cs="Times New Roman"/>
          <w:color w:val="4F81BD" w:themeColor="accent1"/>
          <w:sz w:val="32"/>
          <w:szCs w:val="32"/>
        </w:rPr>
        <w:t>Eye contact using a script</w:t>
      </w:r>
    </w:p>
    <w:p w14:paraId="2B7C3A8D" w14:textId="63D22E11" w:rsidR="00A30225" w:rsidRDefault="00A30225" w:rsidP="00D51910">
      <w:pPr>
        <w:rPr>
          <w:rFonts w:ascii="Rockwell" w:eastAsia="DotumChe" w:hAnsi="Rockwell" w:cs="Times New Roman"/>
          <w:sz w:val="32"/>
          <w:szCs w:val="32"/>
        </w:rPr>
      </w:pPr>
      <w:r>
        <w:rPr>
          <w:rFonts w:ascii="Rockwell" w:eastAsia="DotumChe" w:hAnsi="Rockwell" w:cs="Times New Roman"/>
          <w:sz w:val="32"/>
          <w:szCs w:val="32"/>
        </w:rPr>
        <w:t xml:space="preserve">Sometimes, speeches require a pre-written manuscript. While reading something out loud, the natural tendency is to keep your head down, </w:t>
      </w:r>
      <w:proofErr w:type="gramStart"/>
      <w:r>
        <w:rPr>
          <w:rFonts w:ascii="Rockwell" w:eastAsia="DotumChe" w:hAnsi="Rockwell" w:cs="Times New Roman"/>
          <w:sz w:val="32"/>
          <w:szCs w:val="32"/>
        </w:rPr>
        <w:t>which inhibits effective eye contact.</w:t>
      </w:r>
      <w:proofErr w:type="gramEnd"/>
      <w:r>
        <w:rPr>
          <w:rFonts w:ascii="Rockwell" w:eastAsia="DotumChe" w:hAnsi="Rockwell" w:cs="Times New Roman"/>
          <w:sz w:val="32"/>
          <w:szCs w:val="32"/>
        </w:rPr>
        <w:t xml:space="preserve"> To combat this, try arranging your speaking notes as if they were on a teleprompter:</w:t>
      </w:r>
    </w:p>
    <w:p w14:paraId="722DD85C" w14:textId="77777777" w:rsidR="00A30225" w:rsidRDefault="00A30225" w:rsidP="00D51910">
      <w:pPr>
        <w:rPr>
          <w:rFonts w:ascii="Rockwell" w:eastAsia="DotumChe" w:hAnsi="Rockwell" w:cs="Times New Roman"/>
          <w:sz w:val="32"/>
          <w:szCs w:val="32"/>
        </w:rPr>
      </w:pPr>
    </w:p>
    <w:p w14:paraId="113E2AB4" w14:textId="232C9296" w:rsidR="00A30225" w:rsidRDefault="00A30225" w:rsidP="00A30225">
      <w:pPr>
        <w:ind w:firstLine="720"/>
        <w:rPr>
          <w:rFonts w:ascii="Rockwell" w:eastAsia="DotumChe" w:hAnsi="Rockwell" w:cs="Times New Roman"/>
          <w:sz w:val="32"/>
          <w:szCs w:val="32"/>
        </w:rPr>
      </w:pPr>
      <w:r>
        <w:rPr>
          <w:rFonts w:ascii="Rockwell" w:eastAsia="DotumChe" w:hAnsi="Rockwell" w:cs="Times New Roman"/>
          <w:sz w:val="32"/>
          <w:szCs w:val="32"/>
        </w:rPr>
        <w:t>When you must read a text</w:t>
      </w:r>
    </w:p>
    <w:p w14:paraId="18F8FDC8" w14:textId="2C4BD5C8" w:rsidR="00A30225" w:rsidRDefault="00A30225" w:rsidP="00A30225">
      <w:pPr>
        <w:ind w:firstLine="720"/>
        <w:rPr>
          <w:rFonts w:ascii="Rockwell" w:eastAsia="DotumChe" w:hAnsi="Rockwell" w:cs="Times New Roman"/>
          <w:sz w:val="32"/>
          <w:szCs w:val="32"/>
        </w:rPr>
      </w:pPr>
      <w:proofErr w:type="gramStart"/>
      <w:r>
        <w:rPr>
          <w:rFonts w:ascii="Rockwell" w:eastAsia="DotumChe" w:hAnsi="Rockwell" w:cs="Times New Roman"/>
          <w:sz w:val="32"/>
          <w:szCs w:val="32"/>
        </w:rPr>
        <w:t>to</w:t>
      </w:r>
      <w:proofErr w:type="gramEnd"/>
      <w:r>
        <w:rPr>
          <w:rFonts w:ascii="Rockwell" w:eastAsia="DotumChe" w:hAnsi="Rockwell" w:cs="Times New Roman"/>
          <w:sz w:val="32"/>
          <w:szCs w:val="32"/>
        </w:rPr>
        <w:t xml:space="preserve"> a group,</w:t>
      </w:r>
    </w:p>
    <w:p w14:paraId="56A8FF02" w14:textId="002A48E7" w:rsidR="00A30225" w:rsidRDefault="00A30225" w:rsidP="00A30225">
      <w:pPr>
        <w:ind w:firstLine="720"/>
        <w:rPr>
          <w:rFonts w:ascii="Rockwell" w:eastAsia="DotumChe" w:hAnsi="Rockwell" w:cs="Times New Roman"/>
          <w:sz w:val="32"/>
          <w:szCs w:val="32"/>
        </w:rPr>
      </w:pPr>
      <w:proofErr w:type="gramStart"/>
      <w:r>
        <w:rPr>
          <w:rFonts w:ascii="Rockwell" w:eastAsia="DotumChe" w:hAnsi="Rockwell" w:cs="Times New Roman"/>
          <w:sz w:val="32"/>
          <w:szCs w:val="32"/>
        </w:rPr>
        <w:t>making</w:t>
      </w:r>
      <w:proofErr w:type="gramEnd"/>
      <w:r>
        <w:rPr>
          <w:rFonts w:ascii="Rockwell" w:eastAsia="DotumChe" w:hAnsi="Rockwell" w:cs="Times New Roman"/>
          <w:sz w:val="32"/>
          <w:szCs w:val="32"/>
        </w:rPr>
        <w:t xml:space="preserve"> good eye contact</w:t>
      </w:r>
    </w:p>
    <w:p w14:paraId="74551C44" w14:textId="1356563A" w:rsidR="00A30225" w:rsidRDefault="00A30225" w:rsidP="00A30225">
      <w:pPr>
        <w:ind w:firstLine="720"/>
        <w:rPr>
          <w:rFonts w:ascii="Rockwell" w:eastAsia="DotumChe" w:hAnsi="Rockwell" w:cs="Times New Roman"/>
          <w:sz w:val="32"/>
          <w:szCs w:val="32"/>
        </w:rPr>
      </w:pPr>
      <w:proofErr w:type="gramStart"/>
      <w:r>
        <w:rPr>
          <w:rFonts w:ascii="Rockwell" w:eastAsia="DotumChe" w:hAnsi="Rockwell" w:cs="Times New Roman"/>
          <w:sz w:val="32"/>
          <w:szCs w:val="32"/>
        </w:rPr>
        <w:t>with</w:t>
      </w:r>
      <w:proofErr w:type="gramEnd"/>
      <w:r>
        <w:rPr>
          <w:rFonts w:ascii="Rockwell" w:eastAsia="DotumChe" w:hAnsi="Rockwell" w:cs="Times New Roman"/>
          <w:sz w:val="32"/>
          <w:szCs w:val="32"/>
        </w:rPr>
        <w:t xml:space="preserve"> your audience</w:t>
      </w:r>
    </w:p>
    <w:p w14:paraId="713B847B" w14:textId="1A3399B9" w:rsidR="00A30225" w:rsidRDefault="00A30225" w:rsidP="00A30225">
      <w:pPr>
        <w:ind w:firstLine="720"/>
        <w:rPr>
          <w:rFonts w:ascii="Rockwell" w:eastAsia="DotumChe" w:hAnsi="Rockwell" w:cs="Times New Roman"/>
          <w:sz w:val="32"/>
          <w:szCs w:val="32"/>
        </w:rPr>
      </w:pPr>
      <w:r>
        <w:rPr>
          <w:rFonts w:ascii="Rockwell" w:eastAsia="DotumChe" w:hAnsi="Rockwell" w:cs="Times New Roman"/>
          <w:sz w:val="32"/>
          <w:szCs w:val="32"/>
        </w:rPr>
        <w:t>—as well as with your notes—</w:t>
      </w:r>
    </w:p>
    <w:p w14:paraId="489D0F18" w14:textId="2F7154B7" w:rsidR="00A30225" w:rsidRDefault="00A30225" w:rsidP="00A30225">
      <w:pPr>
        <w:ind w:firstLine="720"/>
        <w:rPr>
          <w:rFonts w:ascii="Rockwell" w:eastAsia="DotumChe" w:hAnsi="Rockwell" w:cs="Times New Roman"/>
          <w:sz w:val="32"/>
          <w:szCs w:val="32"/>
        </w:rPr>
      </w:pPr>
      <w:proofErr w:type="gramStart"/>
      <w:r>
        <w:rPr>
          <w:rFonts w:ascii="Rockwell" w:eastAsia="DotumChe" w:hAnsi="Rockwell" w:cs="Times New Roman"/>
          <w:sz w:val="32"/>
          <w:szCs w:val="32"/>
        </w:rPr>
        <w:t>gets</w:t>
      </w:r>
      <w:proofErr w:type="gramEnd"/>
      <w:r>
        <w:rPr>
          <w:rFonts w:ascii="Rockwell" w:eastAsia="DotumChe" w:hAnsi="Rockwell" w:cs="Times New Roman"/>
          <w:sz w:val="32"/>
          <w:szCs w:val="32"/>
        </w:rPr>
        <w:t xml:space="preserve"> trick.</w:t>
      </w:r>
    </w:p>
    <w:p w14:paraId="3B3D0839" w14:textId="07BC18E2" w:rsidR="00A30225" w:rsidRDefault="00A30225" w:rsidP="00A30225">
      <w:pPr>
        <w:ind w:firstLine="720"/>
        <w:rPr>
          <w:rFonts w:ascii="Rockwell" w:eastAsia="DotumChe" w:hAnsi="Rockwell" w:cs="Times New Roman"/>
          <w:sz w:val="32"/>
          <w:szCs w:val="32"/>
        </w:rPr>
      </w:pPr>
      <w:r>
        <w:rPr>
          <w:rFonts w:ascii="Rockwell" w:eastAsia="DotumChe" w:hAnsi="Rockwell" w:cs="Times New Roman"/>
          <w:sz w:val="32"/>
          <w:szCs w:val="32"/>
        </w:rPr>
        <w:t>When reading something aloud,</w:t>
      </w:r>
    </w:p>
    <w:p w14:paraId="29CBBA70" w14:textId="5ED5AFF1" w:rsidR="00A30225" w:rsidRDefault="00A30225" w:rsidP="00A30225">
      <w:pPr>
        <w:ind w:firstLine="720"/>
        <w:rPr>
          <w:rFonts w:ascii="Rockwell" w:eastAsia="DotumChe" w:hAnsi="Rockwell" w:cs="Times New Roman"/>
          <w:sz w:val="32"/>
          <w:szCs w:val="32"/>
        </w:rPr>
      </w:pPr>
      <w:proofErr w:type="gramStart"/>
      <w:r>
        <w:rPr>
          <w:rFonts w:ascii="Rockwell" w:eastAsia="DotumChe" w:hAnsi="Rockwell" w:cs="Times New Roman"/>
          <w:sz w:val="32"/>
          <w:szCs w:val="32"/>
        </w:rPr>
        <w:t>your</w:t>
      </w:r>
      <w:proofErr w:type="gramEnd"/>
      <w:r>
        <w:rPr>
          <w:rFonts w:ascii="Rockwell" w:eastAsia="DotumChe" w:hAnsi="Rockwell" w:cs="Times New Roman"/>
          <w:sz w:val="32"/>
          <w:szCs w:val="32"/>
        </w:rPr>
        <w:t xml:space="preserve"> natural tendency </w:t>
      </w:r>
    </w:p>
    <w:p w14:paraId="3A6F672B" w14:textId="0971F10A" w:rsidR="00A30225" w:rsidRDefault="00A30225" w:rsidP="00A30225">
      <w:pPr>
        <w:ind w:firstLine="720"/>
        <w:rPr>
          <w:rFonts w:ascii="Rockwell" w:eastAsia="DotumChe" w:hAnsi="Rockwell" w:cs="Times New Roman"/>
          <w:sz w:val="32"/>
          <w:szCs w:val="32"/>
        </w:rPr>
      </w:pPr>
      <w:proofErr w:type="gramStart"/>
      <w:r>
        <w:rPr>
          <w:rFonts w:ascii="Rockwell" w:eastAsia="DotumChe" w:hAnsi="Rockwell" w:cs="Times New Roman"/>
          <w:sz w:val="32"/>
          <w:szCs w:val="32"/>
        </w:rPr>
        <w:t>is</w:t>
      </w:r>
      <w:proofErr w:type="gramEnd"/>
      <w:r>
        <w:rPr>
          <w:rFonts w:ascii="Rockwell" w:eastAsia="DotumChe" w:hAnsi="Rockwell" w:cs="Times New Roman"/>
          <w:sz w:val="32"/>
          <w:szCs w:val="32"/>
        </w:rPr>
        <w:t xml:space="preserve"> to keep your head down.</w:t>
      </w:r>
    </w:p>
    <w:p w14:paraId="46CB89CA" w14:textId="77777777" w:rsidR="00A30225" w:rsidRDefault="00A30225" w:rsidP="00D51910">
      <w:pPr>
        <w:rPr>
          <w:rFonts w:ascii="Rockwell" w:eastAsia="DotumChe" w:hAnsi="Rockwell" w:cs="Times New Roman"/>
          <w:sz w:val="32"/>
          <w:szCs w:val="32"/>
        </w:rPr>
      </w:pPr>
    </w:p>
    <w:p w14:paraId="7338BA43" w14:textId="7AA7CB62" w:rsidR="00A30225" w:rsidRDefault="00A30225" w:rsidP="00D51910">
      <w:pPr>
        <w:rPr>
          <w:rFonts w:ascii="Rockwell" w:eastAsia="DotumChe" w:hAnsi="Rockwell" w:cs="Times New Roman"/>
          <w:sz w:val="32"/>
          <w:szCs w:val="32"/>
        </w:rPr>
      </w:pPr>
      <w:r>
        <w:rPr>
          <w:rFonts w:ascii="Rockwell" w:eastAsia="DotumChe" w:hAnsi="Rockwell" w:cs="Times New Roman"/>
          <w:sz w:val="32"/>
          <w:szCs w:val="32"/>
        </w:rPr>
        <w:t>Since each line only has what can be taken in at a glance written, you can look up at the audience more often</w:t>
      </w:r>
    </w:p>
    <w:p w14:paraId="7236B460" w14:textId="77777777" w:rsidR="00A30225" w:rsidRPr="00A30225" w:rsidRDefault="00A30225" w:rsidP="00D51910">
      <w:pPr>
        <w:rPr>
          <w:rFonts w:ascii="Rockwell" w:eastAsia="DotumChe" w:hAnsi="Rockwell" w:cs="Times New Roman"/>
          <w:sz w:val="32"/>
          <w:szCs w:val="32"/>
        </w:rPr>
      </w:pPr>
    </w:p>
    <w:p w14:paraId="5E6724CE" w14:textId="578723A8" w:rsidR="00D51910" w:rsidRDefault="00D51910" w:rsidP="00D51910">
      <w:pPr>
        <w:rPr>
          <w:rFonts w:ascii="Devanagari Sangam MN" w:eastAsia="Arial Unicode MS" w:hAnsi="Devanagari Sangam MN" w:cs="Apple Symbols"/>
          <w:color w:val="000000"/>
          <w:sz w:val="32"/>
          <w:szCs w:val="32"/>
        </w:rPr>
      </w:pPr>
    </w:p>
    <w:p w14:paraId="49EE2C10" w14:textId="77777777" w:rsidR="00646F76" w:rsidRDefault="00646F76">
      <w:pPr>
        <w:rPr>
          <w:rFonts w:ascii="Bree Serif Regular" w:hAnsi="Bree Serif Regular"/>
        </w:rPr>
      </w:pPr>
    </w:p>
    <w:p w14:paraId="0BB47F5B" w14:textId="77777777" w:rsidR="00DB3760" w:rsidRDefault="00DB3760">
      <w:pPr>
        <w:rPr>
          <w:rFonts w:ascii="Bree Serif Regular" w:hAnsi="Bree Serif Regular"/>
        </w:rPr>
      </w:pPr>
    </w:p>
    <w:p w14:paraId="26866F45" w14:textId="77777777" w:rsidR="00DB3760" w:rsidRDefault="00DB3760">
      <w:pPr>
        <w:rPr>
          <w:rFonts w:ascii="Bree Serif Regular" w:hAnsi="Bree Serif Regular"/>
        </w:rPr>
      </w:pPr>
    </w:p>
    <w:p w14:paraId="0E67802A" w14:textId="77777777" w:rsidR="00DB3760" w:rsidRDefault="00DB3760">
      <w:pPr>
        <w:rPr>
          <w:rFonts w:ascii="Bree Serif Regular" w:hAnsi="Bree Serif Regular"/>
        </w:rPr>
      </w:pPr>
    </w:p>
    <w:p w14:paraId="33AC736C" w14:textId="77777777" w:rsidR="00DB3760" w:rsidRDefault="00DB3760">
      <w:pPr>
        <w:rPr>
          <w:rFonts w:ascii="Bree Serif Regular" w:hAnsi="Bree Serif Regular"/>
        </w:rPr>
      </w:pPr>
    </w:p>
    <w:p w14:paraId="79D4B77E" w14:textId="77777777" w:rsidR="00DB3760" w:rsidRDefault="00DB3760">
      <w:pPr>
        <w:rPr>
          <w:rFonts w:ascii="Bree Serif Regular" w:hAnsi="Bree Serif Regular"/>
        </w:rPr>
      </w:pPr>
    </w:p>
    <w:p w14:paraId="709064FE" w14:textId="77777777" w:rsidR="00DB3760" w:rsidRDefault="00DB3760">
      <w:pPr>
        <w:rPr>
          <w:rFonts w:ascii="Bree Serif Regular" w:hAnsi="Bree Serif Regular"/>
        </w:rPr>
      </w:pPr>
    </w:p>
    <w:p w14:paraId="6E7F46CD" w14:textId="77777777" w:rsidR="00DB3760" w:rsidRDefault="00DB3760">
      <w:pPr>
        <w:rPr>
          <w:rFonts w:ascii="Bree Serif Regular" w:hAnsi="Bree Serif Regular"/>
        </w:rPr>
      </w:pPr>
    </w:p>
    <w:p w14:paraId="23CC2148" w14:textId="77777777" w:rsidR="00DB3760" w:rsidRDefault="00DB3760">
      <w:pPr>
        <w:rPr>
          <w:rFonts w:ascii="Bree Serif Regular" w:hAnsi="Bree Serif Regular"/>
        </w:rPr>
      </w:pPr>
      <w:bookmarkStart w:id="0" w:name="_GoBack"/>
      <w:bookmarkEnd w:id="0"/>
    </w:p>
    <w:p w14:paraId="692595E7" w14:textId="77777777" w:rsidR="00DB3760" w:rsidRDefault="00DB3760">
      <w:pPr>
        <w:rPr>
          <w:rFonts w:ascii="Bree Serif Regular" w:hAnsi="Bree Serif Regular"/>
        </w:rPr>
      </w:pPr>
    </w:p>
    <w:p w14:paraId="61F4BB72" w14:textId="77777777" w:rsidR="00DB3760" w:rsidRDefault="00DB3760">
      <w:pPr>
        <w:rPr>
          <w:rFonts w:ascii="Bree Serif Regular" w:hAnsi="Bree Serif Regular"/>
        </w:rPr>
      </w:pPr>
    </w:p>
    <w:p w14:paraId="04C80046" w14:textId="77777777" w:rsidR="00DB3760" w:rsidRDefault="00DB3760">
      <w:pPr>
        <w:rPr>
          <w:rFonts w:ascii="Bree Serif Regular" w:hAnsi="Bree Serif Regular"/>
        </w:rPr>
      </w:pPr>
    </w:p>
    <w:p w14:paraId="07BF3A93" w14:textId="77777777" w:rsidR="00DB3760" w:rsidRDefault="00DB3760">
      <w:pPr>
        <w:rPr>
          <w:rFonts w:ascii="Bree Serif Regular" w:hAnsi="Bree Serif Regular"/>
        </w:rPr>
      </w:pPr>
    </w:p>
    <w:p w14:paraId="4E36D545" w14:textId="77777777" w:rsidR="00DB3760" w:rsidRDefault="00DB3760">
      <w:pPr>
        <w:rPr>
          <w:rFonts w:ascii="Bree Serif Regular" w:hAnsi="Bree Serif Regular"/>
        </w:rPr>
      </w:pPr>
    </w:p>
    <w:p w14:paraId="28A096ED" w14:textId="77777777" w:rsidR="00DB3760" w:rsidRDefault="00DB3760">
      <w:pPr>
        <w:rPr>
          <w:rFonts w:ascii="Bree Serif Regular" w:hAnsi="Bree Serif Regular"/>
        </w:rPr>
      </w:pPr>
    </w:p>
    <w:p w14:paraId="33CADA4A" w14:textId="77777777" w:rsidR="00DB3760" w:rsidRDefault="00DB3760">
      <w:pPr>
        <w:rPr>
          <w:rFonts w:ascii="Bree Serif Regular" w:hAnsi="Bree Serif Regular"/>
        </w:rPr>
      </w:pPr>
    </w:p>
    <w:p w14:paraId="08251AB5" w14:textId="77777777" w:rsidR="00DB3760" w:rsidRDefault="00DB3760">
      <w:pPr>
        <w:rPr>
          <w:rFonts w:ascii="Bree Serif Regular" w:hAnsi="Bree Serif Regular"/>
        </w:rPr>
      </w:pPr>
    </w:p>
    <w:p w14:paraId="127E52B8" w14:textId="77777777" w:rsidR="00DB3760" w:rsidRDefault="00DB3760">
      <w:pPr>
        <w:rPr>
          <w:rFonts w:ascii="Bree Serif Regular" w:hAnsi="Bree Serif Regular"/>
        </w:rPr>
      </w:pPr>
    </w:p>
    <w:p w14:paraId="133822D4" w14:textId="7E04123F" w:rsidR="00DB3760" w:rsidRPr="00DB3760" w:rsidRDefault="00DB3760">
      <w:pPr>
        <w:rPr>
          <w:rFonts w:ascii="Rockwell" w:hAnsi="Rockwell"/>
          <w:i/>
          <w:sz w:val="22"/>
          <w:szCs w:val="22"/>
        </w:rPr>
      </w:pPr>
      <w:proofErr w:type="gramStart"/>
      <w:r w:rsidRPr="00DB3760">
        <w:rPr>
          <w:rFonts w:ascii="Rockwell" w:hAnsi="Rockwell"/>
          <w:sz w:val="22"/>
          <w:szCs w:val="22"/>
        </w:rPr>
        <w:t xml:space="preserve">Adapted in part from Laurie </w:t>
      </w:r>
      <w:proofErr w:type="spellStart"/>
      <w:r w:rsidRPr="00DB3760">
        <w:rPr>
          <w:rFonts w:ascii="Rockwell" w:hAnsi="Rockwell"/>
          <w:sz w:val="22"/>
          <w:szCs w:val="22"/>
        </w:rPr>
        <w:t>Schloff</w:t>
      </w:r>
      <w:proofErr w:type="spellEnd"/>
      <w:r w:rsidRPr="00DB3760">
        <w:rPr>
          <w:rFonts w:ascii="Rockwell" w:hAnsi="Rockwell"/>
          <w:sz w:val="22"/>
          <w:szCs w:val="22"/>
        </w:rPr>
        <w:t xml:space="preserve"> and Marcia </w:t>
      </w:r>
      <w:proofErr w:type="spellStart"/>
      <w:r w:rsidRPr="00DB3760">
        <w:rPr>
          <w:rFonts w:ascii="Rockwell" w:hAnsi="Rockwell"/>
          <w:sz w:val="22"/>
          <w:szCs w:val="22"/>
        </w:rPr>
        <w:t>Yudkin</w:t>
      </w:r>
      <w:proofErr w:type="spellEnd"/>
      <w:r w:rsidRPr="00DB3760">
        <w:rPr>
          <w:rFonts w:ascii="Rockwell" w:hAnsi="Rockwell"/>
          <w:sz w:val="22"/>
          <w:szCs w:val="22"/>
        </w:rPr>
        <w:t>.</w:t>
      </w:r>
      <w:proofErr w:type="gramEnd"/>
      <w:r w:rsidRPr="00DB3760">
        <w:rPr>
          <w:rFonts w:ascii="Rockwell" w:hAnsi="Rockwell"/>
          <w:sz w:val="22"/>
          <w:szCs w:val="22"/>
        </w:rPr>
        <w:t xml:space="preserve"> </w:t>
      </w:r>
      <w:r w:rsidRPr="00DB3760">
        <w:rPr>
          <w:rFonts w:ascii="Rockwell" w:hAnsi="Rockwell"/>
          <w:i/>
          <w:sz w:val="22"/>
          <w:szCs w:val="22"/>
        </w:rPr>
        <w:t>Smart Speaking: Sixty Second Strategies, 1991.</w:t>
      </w:r>
    </w:p>
    <w:sectPr w:rsidR="00DB3760" w:rsidRPr="00DB3760"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93D44" w14:textId="77777777" w:rsidR="007A5A82" w:rsidRDefault="007A5A82" w:rsidP="00894169">
      <w:r>
        <w:separator/>
      </w:r>
    </w:p>
  </w:endnote>
  <w:endnote w:type="continuationSeparator" w:id="0">
    <w:p w14:paraId="3A3FB6E2" w14:textId="77777777" w:rsidR="007A5A82" w:rsidRDefault="007A5A82"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A2EA" w14:textId="77777777" w:rsidR="00081BE0" w:rsidRPr="00C4505E" w:rsidRDefault="00081BE0">
    <w:pPr>
      <w:pStyle w:val="Footer"/>
      <w:rPr>
        <w:rFonts w:ascii="Bree Serif Regular" w:hAnsi="Bree Serif Regular"/>
        <w:color w:val="548DD4" w:themeColor="text2" w:themeTint="99"/>
      </w:rPr>
    </w:pPr>
  </w:p>
  <w:p w14:paraId="69AACDE9" w14:textId="384BDDFA"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14:paraId="58AA5ADB" w14:textId="518F9DC8"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6E59E" w14:textId="77777777" w:rsidR="007A5A82" w:rsidRDefault="007A5A82" w:rsidP="00894169">
      <w:r>
        <w:separator/>
      </w:r>
    </w:p>
  </w:footnote>
  <w:footnote w:type="continuationSeparator" w:id="0">
    <w:p w14:paraId="3AA93C98" w14:textId="77777777" w:rsidR="007A5A82" w:rsidRDefault="007A5A82"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9"/>
    <w:rsid w:val="00081BE0"/>
    <w:rsid w:val="000C7557"/>
    <w:rsid w:val="00127293"/>
    <w:rsid w:val="001A7D10"/>
    <w:rsid w:val="00205AFB"/>
    <w:rsid w:val="003A00C7"/>
    <w:rsid w:val="003B016C"/>
    <w:rsid w:val="00646F76"/>
    <w:rsid w:val="00651937"/>
    <w:rsid w:val="007A5A82"/>
    <w:rsid w:val="00875800"/>
    <w:rsid w:val="00894169"/>
    <w:rsid w:val="00A30225"/>
    <w:rsid w:val="00AA6FEF"/>
    <w:rsid w:val="00BF4FF4"/>
    <w:rsid w:val="00C1460B"/>
    <w:rsid w:val="00C4505E"/>
    <w:rsid w:val="00CE5534"/>
    <w:rsid w:val="00D51910"/>
    <w:rsid w:val="00DB3760"/>
    <w:rsid w:val="00E41A6E"/>
    <w:rsid w:val="00EA588F"/>
    <w:rsid w:val="00EC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D69E-97C6-4561-9B25-5D3ECD11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Deville</dc:creator>
  <cp:lastModifiedBy>Administrator</cp:lastModifiedBy>
  <cp:revision>5</cp:revision>
  <dcterms:created xsi:type="dcterms:W3CDTF">2014-02-28T19:04:00Z</dcterms:created>
  <dcterms:modified xsi:type="dcterms:W3CDTF">2014-10-06T13:40:00Z</dcterms:modified>
</cp:coreProperties>
</file>