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10" w:rsidRPr="00F2238D" w:rsidRDefault="00F2238D" w:rsidP="00F2238D">
      <w:pPr>
        <w:jc w:val="center"/>
        <w:rPr>
          <w:rFonts w:ascii="Devanagari Sangam MN" w:eastAsia="Arial Unicode MS" w:hAnsi="Devanagari Sangam MN" w:cs="Apple Symbols"/>
          <w:sz w:val="28"/>
          <w:szCs w:val="28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Preparing the </w:t>
      </w:r>
      <w:bookmarkStart w:id="0" w:name="_GoBack"/>
      <w:bookmarkEnd w:id="0"/>
      <w:r w:rsidR="009B2413">
        <w:rPr>
          <w:rFonts w:ascii="Rockwell" w:eastAsia="Times New Roman" w:hAnsi="Rockwell" w:cs="Arial"/>
          <w:color w:val="4F81BD" w:themeColor="accent1"/>
          <w:sz w:val="56"/>
          <w:szCs w:val="56"/>
        </w:rPr>
        <w:t>Main Points</w: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646F76" w:rsidRPr="00F2238D" w:rsidRDefault="009B2413">
      <w:pPr>
        <w:rPr>
          <w:rFonts w:ascii="Rockwell" w:hAnsi="Rockwell"/>
          <w:sz w:val="32"/>
          <w:szCs w:val="32"/>
        </w:rPr>
      </w:pPr>
      <w:r w:rsidRPr="00F2238D">
        <w:rPr>
          <w:rFonts w:ascii="Rockwell" w:hAnsi="Rockwell"/>
          <w:sz w:val="32"/>
          <w:szCs w:val="32"/>
        </w:rPr>
        <w:t>Know your topic but want to start dividing up your sections? Here are some tips for developing the main points of your presentation:</w:t>
      </w:r>
    </w:p>
    <w:p w:rsidR="009B2413" w:rsidRPr="00F2238D" w:rsidRDefault="009B2413">
      <w:pPr>
        <w:rPr>
          <w:rFonts w:ascii="Rockwell" w:hAnsi="Rockwell"/>
          <w:sz w:val="32"/>
          <w:szCs w:val="32"/>
        </w:rPr>
      </w:pPr>
    </w:p>
    <w:p w:rsidR="009B2413" w:rsidRPr="00F2238D" w:rsidRDefault="00F2238D">
      <w:pPr>
        <w:rPr>
          <w:rFonts w:ascii="Rockwell" w:hAnsi="Rockwell"/>
          <w:color w:val="548DD4" w:themeColor="text2" w:themeTint="99"/>
          <w:sz w:val="32"/>
          <w:szCs w:val="32"/>
        </w:rPr>
      </w:pPr>
      <w:r>
        <w:rPr>
          <w:rFonts w:ascii="Rockwell" w:hAnsi="Rockwell"/>
          <w:color w:val="548DD4" w:themeColor="text2" w:themeTint="99"/>
          <w:sz w:val="32"/>
          <w:szCs w:val="32"/>
        </w:rPr>
        <w:t>LIMIT THE AMOUNT</w:t>
      </w:r>
    </w:p>
    <w:p w:rsidR="009B2413" w:rsidRPr="00F2238D" w:rsidRDefault="009B2413" w:rsidP="00F2238D">
      <w:pPr>
        <w:ind w:firstLine="720"/>
        <w:rPr>
          <w:rFonts w:ascii="Rockwell" w:hAnsi="Rockwell"/>
          <w:sz w:val="32"/>
          <w:szCs w:val="32"/>
        </w:rPr>
      </w:pPr>
      <w:r w:rsidRPr="00F2238D">
        <w:rPr>
          <w:rFonts w:ascii="Rockwell" w:hAnsi="Rockwell"/>
          <w:sz w:val="32"/>
          <w:szCs w:val="32"/>
        </w:rPr>
        <w:t>Have no more than 2-5 main points per project.</w:t>
      </w:r>
    </w:p>
    <w:p w:rsidR="009B2413" w:rsidRPr="00F2238D" w:rsidRDefault="009B2413">
      <w:pPr>
        <w:rPr>
          <w:rFonts w:ascii="Rockwell" w:hAnsi="Rockwell"/>
          <w:sz w:val="32"/>
          <w:szCs w:val="32"/>
        </w:rPr>
      </w:pPr>
    </w:p>
    <w:p w:rsidR="009B2413" w:rsidRPr="00F2238D" w:rsidRDefault="00F2238D">
      <w:pPr>
        <w:rPr>
          <w:rFonts w:ascii="Rockwell" w:hAnsi="Rockwell"/>
          <w:color w:val="548DD4" w:themeColor="text2" w:themeTint="99"/>
          <w:sz w:val="32"/>
          <w:szCs w:val="32"/>
        </w:rPr>
      </w:pPr>
      <w:r>
        <w:rPr>
          <w:rFonts w:ascii="Rockwell" w:hAnsi="Rockwell"/>
          <w:color w:val="548DD4" w:themeColor="text2" w:themeTint="99"/>
          <w:sz w:val="32"/>
          <w:szCs w:val="32"/>
        </w:rPr>
        <w:t xml:space="preserve">USE </w:t>
      </w:r>
      <w:r w:rsidR="009B2413" w:rsidRPr="00F2238D">
        <w:rPr>
          <w:rFonts w:ascii="Rockwell" w:hAnsi="Rockwell"/>
          <w:color w:val="548DD4" w:themeColor="text2" w:themeTint="99"/>
          <w:sz w:val="32"/>
          <w:szCs w:val="32"/>
        </w:rPr>
        <w:t xml:space="preserve">CAREFUL </w:t>
      </w:r>
      <w:r>
        <w:rPr>
          <w:rFonts w:ascii="Rockwell" w:hAnsi="Rockwell"/>
          <w:color w:val="548DD4" w:themeColor="text2" w:themeTint="99"/>
          <w:sz w:val="32"/>
          <w:szCs w:val="32"/>
        </w:rPr>
        <w:t>PHRASING</w:t>
      </w:r>
    </w:p>
    <w:p w:rsidR="009B2413" w:rsidRPr="00F2238D" w:rsidRDefault="009B2413" w:rsidP="00F2238D">
      <w:pPr>
        <w:ind w:left="720"/>
        <w:rPr>
          <w:rFonts w:ascii="Rockwell" w:hAnsi="Rockwell"/>
          <w:sz w:val="32"/>
          <w:szCs w:val="32"/>
        </w:rPr>
      </w:pPr>
      <w:r w:rsidRPr="00F2238D">
        <w:rPr>
          <w:rFonts w:ascii="Rockwell" w:hAnsi="Rockwell"/>
          <w:sz w:val="32"/>
          <w:szCs w:val="32"/>
        </w:rPr>
        <w:t>Phrase main points similarly for continuity and easy recognition, and use transitions.</w:t>
      </w:r>
    </w:p>
    <w:p w:rsidR="009B2413" w:rsidRPr="00F2238D" w:rsidRDefault="009B2413">
      <w:pPr>
        <w:rPr>
          <w:rFonts w:ascii="Rockwell" w:hAnsi="Rockwell"/>
          <w:sz w:val="32"/>
          <w:szCs w:val="32"/>
        </w:rPr>
      </w:pPr>
    </w:p>
    <w:p w:rsidR="009B2413" w:rsidRPr="00F2238D" w:rsidRDefault="00F2238D" w:rsidP="00F2238D">
      <w:pPr>
        <w:ind w:left="720" w:hanging="720"/>
        <w:rPr>
          <w:rFonts w:ascii="Rockwell" w:hAnsi="Rockwell"/>
          <w:sz w:val="32"/>
          <w:szCs w:val="32"/>
        </w:rPr>
      </w:pPr>
      <w:r>
        <w:rPr>
          <w:rFonts w:ascii="Rockwell" w:hAnsi="Rockwell"/>
          <w:color w:val="548DD4" w:themeColor="text2" w:themeTint="99"/>
          <w:sz w:val="32"/>
          <w:szCs w:val="32"/>
        </w:rPr>
        <w:t>BE CONCISE</w:t>
      </w:r>
      <w:r w:rsidR="009B2413" w:rsidRPr="00F2238D">
        <w:rPr>
          <w:rFonts w:ascii="Rockwell" w:hAnsi="Rockwell"/>
          <w:color w:val="548DD4" w:themeColor="text2" w:themeTint="99"/>
          <w:sz w:val="32"/>
          <w:szCs w:val="32"/>
        </w:rPr>
        <w:br/>
      </w:r>
      <w:r w:rsidR="009B2413" w:rsidRPr="00F2238D">
        <w:rPr>
          <w:rFonts w:ascii="Rockwell" w:hAnsi="Rockwell"/>
          <w:sz w:val="32"/>
          <w:szCs w:val="32"/>
        </w:rPr>
        <w:t xml:space="preserve">Clarity and </w:t>
      </w:r>
      <w:proofErr w:type="gramStart"/>
      <w:r w:rsidR="009B2413" w:rsidRPr="00F2238D">
        <w:rPr>
          <w:rFonts w:ascii="Rockwell" w:hAnsi="Rockwell"/>
          <w:sz w:val="32"/>
          <w:szCs w:val="32"/>
        </w:rPr>
        <w:t>coherency are</w:t>
      </w:r>
      <w:proofErr w:type="gramEnd"/>
      <w:r w:rsidR="009B2413" w:rsidRPr="00F2238D">
        <w:rPr>
          <w:rFonts w:ascii="Rockwell" w:hAnsi="Rockwell"/>
          <w:sz w:val="32"/>
          <w:szCs w:val="32"/>
        </w:rPr>
        <w:t xml:space="preserve"> key when stating main points.</w:t>
      </w:r>
    </w:p>
    <w:p w:rsidR="009B2413" w:rsidRPr="00F2238D" w:rsidRDefault="009B2413">
      <w:pPr>
        <w:rPr>
          <w:rFonts w:ascii="Rockwell" w:hAnsi="Rockwell"/>
          <w:sz w:val="32"/>
          <w:szCs w:val="32"/>
        </w:rPr>
      </w:pPr>
    </w:p>
    <w:p w:rsidR="009B2413" w:rsidRPr="00F2238D" w:rsidRDefault="00F2238D">
      <w:pPr>
        <w:rPr>
          <w:rFonts w:ascii="Rockwell" w:hAnsi="Rockwell"/>
          <w:color w:val="548DD4" w:themeColor="text2" w:themeTint="99"/>
          <w:sz w:val="32"/>
          <w:szCs w:val="32"/>
        </w:rPr>
      </w:pPr>
      <w:r>
        <w:rPr>
          <w:rFonts w:ascii="Rockwell" w:hAnsi="Rockwell"/>
          <w:color w:val="548DD4" w:themeColor="text2" w:themeTint="99"/>
          <w:sz w:val="32"/>
          <w:szCs w:val="32"/>
        </w:rPr>
        <w:t>FIND BALANCE</w:t>
      </w:r>
    </w:p>
    <w:p w:rsidR="009B2413" w:rsidRPr="00F2238D" w:rsidRDefault="009B2413" w:rsidP="00F2238D">
      <w:pPr>
        <w:ind w:left="720"/>
        <w:rPr>
          <w:rFonts w:ascii="Rockwell" w:hAnsi="Rockwell"/>
          <w:sz w:val="32"/>
          <w:szCs w:val="32"/>
        </w:rPr>
      </w:pPr>
      <w:r w:rsidRPr="00F2238D">
        <w:rPr>
          <w:rFonts w:ascii="Rockwell" w:hAnsi="Rockwell"/>
          <w:sz w:val="32"/>
          <w:szCs w:val="32"/>
        </w:rPr>
        <w:t>Decide how much you want to elaborate on each main point, and don’t support one point with too much or too little information.</w:t>
      </w:r>
    </w:p>
    <w:p w:rsidR="009B2413" w:rsidRPr="00F2238D" w:rsidRDefault="009B2413" w:rsidP="00F2238D">
      <w:pPr>
        <w:ind w:left="720"/>
        <w:rPr>
          <w:rFonts w:ascii="Rockwell" w:hAnsi="Rockwell"/>
          <w:sz w:val="32"/>
          <w:szCs w:val="32"/>
        </w:rPr>
      </w:pPr>
    </w:p>
    <w:p w:rsidR="009B2413" w:rsidRPr="00F2238D" w:rsidRDefault="009B2413">
      <w:pPr>
        <w:rPr>
          <w:rFonts w:ascii="Rockwell" w:hAnsi="Rockwell"/>
          <w:color w:val="548DD4" w:themeColor="text2" w:themeTint="99"/>
          <w:sz w:val="32"/>
          <w:szCs w:val="32"/>
        </w:rPr>
      </w:pPr>
      <w:r w:rsidRPr="00F2238D">
        <w:rPr>
          <w:rFonts w:ascii="Rockwell" w:hAnsi="Rockwell"/>
          <w:color w:val="548DD4" w:themeColor="text2" w:themeTint="99"/>
          <w:sz w:val="32"/>
          <w:szCs w:val="32"/>
        </w:rPr>
        <w:t xml:space="preserve">ANALYZE </w:t>
      </w:r>
      <w:r w:rsidR="00F2238D">
        <w:rPr>
          <w:rFonts w:ascii="Rockwell" w:hAnsi="Rockwell"/>
          <w:color w:val="548DD4" w:themeColor="text2" w:themeTint="99"/>
          <w:sz w:val="32"/>
          <w:szCs w:val="32"/>
        </w:rPr>
        <w:t>THE AUDIENCE</w:t>
      </w:r>
    </w:p>
    <w:p w:rsidR="009B2413" w:rsidRPr="00F2238D" w:rsidRDefault="009B2413" w:rsidP="00F2238D">
      <w:pPr>
        <w:ind w:left="720"/>
        <w:rPr>
          <w:rFonts w:ascii="Rockwell" w:hAnsi="Rockwell"/>
          <w:sz w:val="32"/>
          <w:szCs w:val="32"/>
        </w:rPr>
      </w:pPr>
      <w:r w:rsidRPr="00F2238D">
        <w:rPr>
          <w:rFonts w:ascii="Rockwell" w:hAnsi="Rockwell"/>
          <w:sz w:val="32"/>
          <w:szCs w:val="32"/>
        </w:rPr>
        <w:t>Figure out who’s in your audience: experts, novices, etc. Then, phrase and choose material appropriately. A poll or survey to help with this analysis can be distributed a few days or weeks before a presentation.</w:t>
      </w:r>
    </w:p>
    <w:p w:rsidR="009B2413" w:rsidRDefault="009B2413" w:rsidP="00F2238D">
      <w:pPr>
        <w:ind w:left="720"/>
        <w:rPr>
          <w:rFonts w:ascii="Rockwell" w:hAnsi="Rockwell"/>
          <w:sz w:val="30"/>
          <w:szCs w:val="30"/>
        </w:rPr>
      </w:pPr>
    </w:p>
    <w:p w:rsidR="009B2413" w:rsidRDefault="009B2413">
      <w:pPr>
        <w:rPr>
          <w:rFonts w:ascii="Rockwell" w:hAnsi="Rockwell"/>
          <w:sz w:val="30"/>
          <w:szCs w:val="30"/>
        </w:rPr>
      </w:pPr>
    </w:p>
    <w:p w:rsidR="009B2413" w:rsidRDefault="009B2413">
      <w:pPr>
        <w:rPr>
          <w:rFonts w:ascii="Rockwell" w:hAnsi="Rockwell"/>
          <w:sz w:val="30"/>
          <w:szCs w:val="30"/>
        </w:rPr>
      </w:pPr>
    </w:p>
    <w:p w:rsidR="009B2413" w:rsidRPr="009B2413" w:rsidRDefault="009B2413">
      <w:pPr>
        <w:rPr>
          <w:rFonts w:ascii="Rockwell" w:hAnsi="Rockwell"/>
          <w:sz w:val="30"/>
          <w:szCs w:val="30"/>
        </w:rPr>
      </w:pPr>
    </w:p>
    <w:p w:rsidR="009B2413" w:rsidRPr="009B2413" w:rsidRDefault="009B2413">
      <w:pPr>
        <w:rPr>
          <w:rFonts w:ascii="Rockwell" w:hAnsi="Rockwell"/>
          <w:sz w:val="30"/>
          <w:szCs w:val="30"/>
        </w:rPr>
      </w:pPr>
    </w:p>
    <w:p w:rsidR="009B2413" w:rsidRPr="009B2413" w:rsidRDefault="009B2413">
      <w:pPr>
        <w:rPr>
          <w:rFonts w:ascii="Rockwell" w:hAnsi="Rockwell"/>
          <w:sz w:val="30"/>
          <w:szCs w:val="30"/>
        </w:rPr>
      </w:pPr>
    </w:p>
    <w:p w:rsidR="009B2413" w:rsidRPr="009B2413" w:rsidRDefault="009B2413">
      <w:pPr>
        <w:rPr>
          <w:rFonts w:ascii="Rockwell" w:hAnsi="Rockwell"/>
          <w:sz w:val="30"/>
          <w:szCs w:val="30"/>
        </w:rPr>
      </w:pPr>
    </w:p>
    <w:sectPr w:rsidR="009B2413" w:rsidRPr="009B2413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F" w:rsidRDefault="00E030BF" w:rsidP="00894169">
      <w:r>
        <w:separator/>
      </w:r>
    </w:p>
  </w:endnote>
  <w:endnote w:type="continuationSeparator" w:id="0">
    <w:p w:rsidR="00E030BF" w:rsidRDefault="00E030BF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F" w:rsidRDefault="00E030BF" w:rsidP="00894169">
      <w:r>
        <w:separator/>
      </w:r>
    </w:p>
  </w:footnote>
  <w:footnote w:type="continuationSeparator" w:id="0">
    <w:p w:rsidR="00E030BF" w:rsidRDefault="00E030BF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D"/>
    <w:rsid w:val="00006D4D"/>
    <w:rsid w:val="00081BE0"/>
    <w:rsid w:val="000C7557"/>
    <w:rsid w:val="00205AFB"/>
    <w:rsid w:val="003A00C7"/>
    <w:rsid w:val="003B016C"/>
    <w:rsid w:val="00646F76"/>
    <w:rsid w:val="007276C0"/>
    <w:rsid w:val="00875800"/>
    <w:rsid w:val="00894169"/>
    <w:rsid w:val="009B2413"/>
    <w:rsid w:val="00C4505E"/>
    <w:rsid w:val="00C57763"/>
    <w:rsid w:val="00CE5534"/>
    <w:rsid w:val="00D51910"/>
    <w:rsid w:val="00E030BF"/>
    <w:rsid w:val="00E1554D"/>
    <w:rsid w:val="00E41A6E"/>
    <w:rsid w:val="00EA588F"/>
    <w:rsid w:val="00F2238D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Handouts\Updated%20Handouts%202014\Main%20Poin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05B8E-7A8E-4F74-9401-10AC158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Points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2014-09-25T19:26:00Z</dcterms:created>
  <dcterms:modified xsi:type="dcterms:W3CDTF">2014-09-29T14:24:00Z</dcterms:modified>
</cp:coreProperties>
</file>