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69" w:rsidRPr="00D51910" w:rsidRDefault="00894169" w:rsidP="00C4505E">
      <w:pPr>
        <w:jc w:val="center"/>
        <w:rPr>
          <w:rFonts w:eastAsia="Times New Roman" w:cs="Arial"/>
          <w:b/>
          <w:color w:val="95B3D7" w:themeColor="accent1" w:themeTint="99"/>
          <w:sz w:val="28"/>
          <w:szCs w:val="28"/>
        </w:rPr>
      </w:pPr>
      <w:r w:rsidRPr="00D51910">
        <w:rPr>
          <w:rFonts w:eastAsia="Times New Roman" w:cs="Arial"/>
          <w:b/>
          <w:color w:val="95B3D7" w:themeColor="accent1" w:themeTint="99"/>
          <w:sz w:val="28"/>
          <w:szCs w:val="28"/>
        </w:rPr>
        <w:t>UMW Speaking Center Presents</w:t>
      </w:r>
    </w:p>
    <w:p w:rsidR="00C4505E" w:rsidRPr="00C4505E" w:rsidRDefault="00C4505E" w:rsidP="00C4505E">
      <w:pPr>
        <w:jc w:val="center"/>
        <w:rPr>
          <w:rFonts w:ascii="Bree Serif Regular" w:eastAsia="Times New Roman" w:hAnsi="Bree Serif Regular" w:cs="Times New Roman"/>
          <w:sz w:val="28"/>
          <w:szCs w:val="28"/>
        </w:rPr>
      </w:pPr>
      <w:r>
        <w:rPr>
          <w:rFonts w:ascii="Bree Serif Regular" w:hAnsi="Bree Serif Regular"/>
          <w:noProof/>
        </w:rPr>
        <w:drawing>
          <wp:inline distT="0" distB="0" distL="0" distR="0" wp14:anchorId="511D368E" wp14:editId="68C2D022">
            <wp:extent cx="753187" cy="791529"/>
            <wp:effectExtent l="0" t="0" r="8890" b="0"/>
            <wp:docPr id="4" name="Picture 4" descr="Macintosh HD:Users:dcdeville:Desktop:Screen Shot 2014-02-17 at 4.45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cdeville:Desktop:Screen Shot 2014-02-17 at 4.45.0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77" cy="7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05E" w:rsidRPr="003B016C" w:rsidRDefault="001A042D" w:rsidP="00C4505E">
      <w:pPr>
        <w:jc w:val="center"/>
        <w:rPr>
          <w:rFonts w:ascii="Rockwell" w:eastAsia="Times New Roman" w:hAnsi="Rockwell" w:cs="Arial"/>
          <w:color w:val="4F81BD" w:themeColor="accent1"/>
          <w:sz w:val="56"/>
          <w:szCs w:val="56"/>
        </w:rPr>
      </w:pPr>
      <w:r>
        <w:rPr>
          <w:rFonts w:ascii="Rockwell" w:eastAsia="Times New Roman" w:hAnsi="Rockwell" w:cs="Arial"/>
          <w:color w:val="4F81BD" w:themeColor="accent1"/>
          <w:sz w:val="56"/>
          <w:szCs w:val="56"/>
        </w:rPr>
        <w:t>Making Successful Transitions</w:t>
      </w:r>
    </w:p>
    <w:p w:rsidR="001A042D" w:rsidRDefault="001A042D" w:rsidP="001A042D">
      <w:pPr>
        <w:jc w:val="center"/>
        <w:rPr>
          <w:rFonts w:ascii="Times New Roman" w:hAnsi="Times New Roman" w:cs="Times New Roman"/>
        </w:rPr>
      </w:pPr>
    </w:p>
    <w:p w:rsidR="001A042D" w:rsidRDefault="001A042D" w:rsidP="001A042D">
      <w:pPr>
        <w:rPr>
          <w:rFonts w:ascii="Rockwell" w:hAnsi="Rockwell" w:cs="Times New Roman"/>
          <w:sz w:val="32"/>
          <w:szCs w:val="32"/>
        </w:rPr>
      </w:pPr>
      <w:r w:rsidRPr="001A042D">
        <w:rPr>
          <w:rFonts w:ascii="Rockwell" w:hAnsi="Rockwell" w:cs="Times New Roman"/>
          <w:sz w:val="32"/>
          <w:szCs w:val="32"/>
        </w:rPr>
        <w:t xml:space="preserve">It’s a common misconception that all that matters in a presentation is a </w:t>
      </w:r>
      <w:r w:rsidR="00B515E2">
        <w:rPr>
          <w:rFonts w:ascii="Rockwell" w:hAnsi="Rockwell" w:cs="Times New Roman"/>
          <w:sz w:val="32"/>
          <w:szCs w:val="32"/>
        </w:rPr>
        <w:t>stirring</w:t>
      </w:r>
      <w:r w:rsidRPr="001A042D">
        <w:rPr>
          <w:rFonts w:ascii="Rockwell" w:hAnsi="Rockwell" w:cs="Times New Roman"/>
          <w:sz w:val="32"/>
          <w:szCs w:val="32"/>
        </w:rPr>
        <w:t xml:space="preserve"> introduction, </w:t>
      </w:r>
      <w:r w:rsidR="00B515E2">
        <w:rPr>
          <w:rFonts w:ascii="Rockwell" w:hAnsi="Rockwell" w:cs="Times New Roman"/>
          <w:sz w:val="32"/>
          <w:szCs w:val="32"/>
        </w:rPr>
        <w:t>strong</w:t>
      </w:r>
      <w:r w:rsidRPr="001A042D">
        <w:rPr>
          <w:rFonts w:ascii="Rockwell" w:hAnsi="Rockwell" w:cs="Times New Roman"/>
          <w:sz w:val="32"/>
          <w:szCs w:val="32"/>
        </w:rPr>
        <w:t xml:space="preserve"> content </w:t>
      </w:r>
      <w:r w:rsidR="00B515E2">
        <w:rPr>
          <w:rFonts w:ascii="Rockwell" w:hAnsi="Rockwell" w:cs="Times New Roman"/>
          <w:sz w:val="32"/>
          <w:szCs w:val="32"/>
        </w:rPr>
        <w:t xml:space="preserve">material, </w:t>
      </w:r>
      <w:r w:rsidRPr="001A042D">
        <w:rPr>
          <w:rFonts w:ascii="Rockwell" w:hAnsi="Rockwell" w:cs="Times New Roman"/>
          <w:sz w:val="32"/>
          <w:szCs w:val="32"/>
        </w:rPr>
        <w:t xml:space="preserve">and a memorable conclusion. While these all add to a strong presentation, there should be something in between that ties them together. Transition statements are crucial to ensuring clarity and coherency in the course of </w:t>
      </w:r>
      <w:r w:rsidR="00B515E2">
        <w:rPr>
          <w:rFonts w:ascii="Rockwell" w:hAnsi="Rockwell" w:cs="Times New Roman"/>
          <w:sz w:val="32"/>
          <w:szCs w:val="32"/>
        </w:rPr>
        <w:t>a</w:t>
      </w:r>
      <w:r w:rsidRPr="001A042D">
        <w:rPr>
          <w:rFonts w:ascii="Rockwell" w:hAnsi="Rockwell" w:cs="Times New Roman"/>
          <w:sz w:val="32"/>
          <w:szCs w:val="32"/>
        </w:rPr>
        <w:t xml:space="preserve"> presentation. </w:t>
      </w:r>
    </w:p>
    <w:p w:rsidR="001A042D" w:rsidRPr="001A042D" w:rsidRDefault="001A042D" w:rsidP="001A042D">
      <w:pPr>
        <w:rPr>
          <w:rFonts w:ascii="Rockwell" w:hAnsi="Rockwell" w:cs="Times New Roman"/>
          <w:sz w:val="32"/>
          <w:szCs w:val="32"/>
        </w:rPr>
      </w:pPr>
    </w:p>
    <w:p w:rsidR="00B515E2" w:rsidRDefault="001A042D" w:rsidP="001A042D">
      <w:pPr>
        <w:rPr>
          <w:rFonts w:ascii="Rockwell" w:hAnsi="Rockwell" w:cs="Times New Roman"/>
          <w:sz w:val="32"/>
          <w:szCs w:val="32"/>
        </w:rPr>
      </w:pPr>
      <w:r w:rsidRPr="001A042D">
        <w:rPr>
          <w:rFonts w:ascii="Rockwell" w:hAnsi="Rockwell" w:cs="Times New Roman"/>
          <w:sz w:val="32"/>
          <w:szCs w:val="32"/>
        </w:rPr>
        <w:t xml:space="preserve">Presentations often contain about 2-3 main points, each of which is supported by sub-points. Depending on what the topic is and </w:t>
      </w:r>
      <w:r w:rsidR="00486B0C">
        <w:rPr>
          <w:rFonts w:ascii="Rockwell" w:hAnsi="Rockwell" w:cs="Times New Roman"/>
          <w:sz w:val="32"/>
          <w:szCs w:val="32"/>
        </w:rPr>
        <w:t>the density of the provided information</w:t>
      </w:r>
      <w:r w:rsidRPr="001A042D">
        <w:rPr>
          <w:rFonts w:ascii="Rockwell" w:hAnsi="Rockwell" w:cs="Times New Roman"/>
          <w:sz w:val="32"/>
          <w:szCs w:val="32"/>
        </w:rPr>
        <w:t xml:space="preserve">, the audience </w:t>
      </w:r>
      <w:r w:rsidR="00486B0C">
        <w:rPr>
          <w:rFonts w:ascii="Rockwell" w:hAnsi="Rockwell" w:cs="Times New Roman"/>
          <w:sz w:val="32"/>
          <w:szCs w:val="32"/>
        </w:rPr>
        <w:t>may</w:t>
      </w:r>
      <w:r w:rsidRPr="001A042D">
        <w:rPr>
          <w:rFonts w:ascii="Rockwell" w:hAnsi="Rockwell" w:cs="Times New Roman"/>
          <w:sz w:val="32"/>
          <w:szCs w:val="32"/>
        </w:rPr>
        <w:t xml:space="preserve"> become overwhelmed and lose focus. </w:t>
      </w:r>
      <w:r w:rsidR="00B515E2">
        <w:rPr>
          <w:rFonts w:ascii="Rockwell" w:hAnsi="Rockwell" w:cs="Times New Roman"/>
          <w:sz w:val="32"/>
          <w:szCs w:val="32"/>
        </w:rPr>
        <w:t>Transitions are important</w:t>
      </w:r>
      <w:r w:rsidRPr="001A042D">
        <w:rPr>
          <w:rFonts w:ascii="Rockwell" w:hAnsi="Rockwell" w:cs="Times New Roman"/>
          <w:sz w:val="32"/>
          <w:szCs w:val="32"/>
        </w:rPr>
        <w:t xml:space="preserve"> to </w:t>
      </w:r>
      <w:r w:rsidR="00B515E2">
        <w:rPr>
          <w:rFonts w:ascii="Rockwell" w:hAnsi="Rockwell" w:cs="Times New Roman"/>
          <w:sz w:val="32"/>
          <w:szCs w:val="32"/>
        </w:rPr>
        <w:t xml:space="preserve">establish flow and </w:t>
      </w:r>
      <w:r w:rsidRPr="001A042D">
        <w:rPr>
          <w:rFonts w:ascii="Rockwell" w:hAnsi="Rockwell" w:cs="Times New Roman"/>
          <w:sz w:val="32"/>
          <w:szCs w:val="32"/>
        </w:rPr>
        <w:t xml:space="preserve">maintain consistency between previous and future points. </w:t>
      </w:r>
      <w:bookmarkStart w:id="0" w:name="_GoBack"/>
      <w:bookmarkEnd w:id="0"/>
    </w:p>
    <w:p w:rsidR="00B515E2" w:rsidRDefault="00B515E2" w:rsidP="001A042D">
      <w:pPr>
        <w:rPr>
          <w:rFonts w:ascii="Rockwell" w:hAnsi="Rockwell" w:cs="Times New Roman"/>
          <w:sz w:val="32"/>
          <w:szCs w:val="32"/>
        </w:rPr>
      </w:pPr>
    </w:p>
    <w:p w:rsidR="001A042D" w:rsidRDefault="001A042D" w:rsidP="001A042D">
      <w:pPr>
        <w:rPr>
          <w:rFonts w:ascii="Rockwell" w:hAnsi="Rockwell" w:cs="Times New Roman"/>
          <w:sz w:val="32"/>
          <w:szCs w:val="32"/>
        </w:rPr>
      </w:pPr>
      <w:r w:rsidRPr="001A042D">
        <w:rPr>
          <w:rFonts w:ascii="Rockwell" w:hAnsi="Rockwell" w:cs="Times New Roman"/>
          <w:sz w:val="32"/>
          <w:szCs w:val="32"/>
        </w:rPr>
        <w:t xml:space="preserve">Below are some tips on when </w:t>
      </w:r>
      <w:r w:rsidR="00B515E2">
        <w:rPr>
          <w:rFonts w:ascii="Rockwell" w:hAnsi="Rockwell" w:cs="Times New Roman"/>
          <w:sz w:val="32"/>
          <w:szCs w:val="32"/>
        </w:rPr>
        <w:t>and how to effectively use transitions.</w:t>
      </w:r>
      <w:r w:rsidRPr="001A042D">
        <w:rPr>
          <w:rFonts w:ascii="Rockwell" w:hAnsi="Rockwell" w:cs="Times New Roman"/>
          <w:sz w:val="32"/>
          <w:szCs w:val="32"/>
        </w:rPr>
        <w:t xml:space="preserve"> </w:t>
      </w:r>
    </w:p>
    <w:p w:rsidR="001A042D" w:rsidRPr="001A042D" w:rsidRDefault="001A042D" w:rsidP="001A042D">
      <w:pPr>
        <w:rPr>
          <w:rFonts w:ascii="Rockwell" w:hAnsi="Rockwell" w:cs="Times New Roman"/>
          <w:sz w:val="32"/>
          <w:szCs w:val="32"/>
        </w:rPr>
      </w:pPr>
    </w:p>
    <w:p w:rsidR="001A042D" w:rsidRPr="00B515E2" w:rsidRDefault="001A042D" w:rsidP="001A042D">
      <w:pPr>
        <w:pStyle w:val="ListParagraph"/>
        <w:numPr>
          <w:ilvl w:val="0"/>
          <w:numId w:val="2"/>
        </w:numPr>
        <w:spacing w:after="200" w:line="276" w:lineRule="auto"/>
        <w:rPr>
          <w:rFonts w:ascii="Rockwell" w:hAnsi="Rockwell" w:cs="Times New Roman"/>
          <w:color w:val="4F81BD" w:themeColor="accent1"/>
          <w:sz w:val="32"/>
          <w:szCs w:val="32"/>
        </w:rPr>
      </w:pPr>
      <w:r w:rsidRPr="00B515E2">
        <w:rPr>
          <w:rFonts w:ascii="Rockwell" w:hAnsi="Rockwell" w:cs="Times New Roman"/>
          <w:b/>
          <w:color w:val="4F81BD" w:themeColor="accent1"/>
          <w:sz w:val="32"/>
          <w:szCs w:val="32"/>
        </w:rPr>
        <w:t>To move from one point to another</w:t>
      </w:r>
      <w:r w:rsidRPr="00B515E2">
        <w:rPr>
          <w:rFonts w:ascii="Rockwell" w:hAnsi="Rockwell" w:cs="Times New Roman"/>
          <w:color w:val="4F81BD" w:themeColor="accent1"/>
          <w:sz w:val="32"/>
          <w:szCs w:val="32"/>
        </w:rPr>
        <w:t xml:space="preserve">. </w:t>
      </w:r>
    </w:p>
    <w:p w:rsidR="001A042D" w:rsidRDefault="001A042D" w:rsidP="001A042D">
      <w:pPr>
        <w:pStyle w:val="ListParagraph"/>
        <w:spacing w:after="200" w:line="276" w:lineRule="auto"/>
        <w:rPr>
          <w:rFonts w:ascii="Rockwell" w:hAnsi="Rockwell" w:cs="Times New Roman"/>
          <w:sz w:val="32"/>
          <w:szCs w:val="32"/>
        </w:rPr>
      </w:pPr>
      <w:r w:rsidRPr="001A042D">
        <w:rPr>
          <w:rFonts w:ascii="Rockwell" w:hAnsi="Rockwell" w:cs="Times New Roman"/>
          <w:sz w:val="32"/>
          <w:szCs w:val="32"/>
        </w:rPr>
        <w:t xml:space="preserve">Example: </w:t>
      </w:r>
      <w:r>
        <w:rPr>
          <w:rFonts w:ascii="Rockwell" w:hAnsi="Rockwell" w:cs="Times New Roman"/>
          <w:sz w:val="32"/>
          <w:szCs w:val="32"/>
        </w:rPr>
        <w:t>“</w:t>
      </w:r>
      <w:r w:rsidRPr="001A042D">
        <w:rPr>
          <w:rFonts w:ascii="Rockwell" w:hAnsi="Rockwell" w:cs="Times New Roman"/>
          <w:sz w:val="32"/>
          <w:szCs w:val="32"/>
        </w:rPr>
        <w:t>Now that we are all acquainted with the causes of Global warming, my next point details the long and short term effects.</w:t>
      </w:r>
      <w:r>
        <w:rPr>
          <w:rFonts w:ascii="Rockwell" w:hAnsi="Rockwell" w:cs="Times New Roman"/>
          <w:sz w:val="32"/>
          <w:szCs w:val="32"/>
        </w:rPr>
        <w:t>”</w:t>
      </w:r>
    </w:p>
    <w:p w:rsidR="00B515E2" w:rsidRPr="001A042D" w:rsidRDefault="00B515E2" w:rsidP="001A042D">
      <w:pPr>
        <w:pStyle w:val="ListParagraph"/>
        <w:spacing w:after="200" w:line="276" w:lineRule="auto"/>
        <w:rPr>
          <w:rFonts w:ascii="Rockwell" w:hAnsi="Rockwell" w:cs="Times New Roman"/>
          <w:sz w:val="32"/>
          <w:szCs w:val="32"/>
        </w:rPr>
      </w:pPr>
    </w:p>
    <w:p w:rsidR="00B515E2" w:rsidRPr="00B515E2" w:rsidRDefault="001A042D" w:rsidP="001A042D">
      <w:pPr>
        <w:pStyle w:val="ListParagraph"/>
        <w:numPr>
          <w:ilvl w:val="0"/>
          <w:numId w:val="2"/>
        </w:numPr>
        <w:spacing w:after="200" w:line="276" w:lineRule="auto"/>
        <w:rPr>
          <w:rFonts w:ascii="Rockwell" w:hAnsi="Rockwell" w:cs="Times New Roman"/>
          <w:color w:val="4F81BD" w:themeColor="accent1"/>
          <w:sz w:val="32"/>
          <w:szCs w:val="32"/>
        </w:rPr>
      </w:pPr>
      <w:r w:rsidRPr="00B515E2">
        <w:rPr>
          <w:rFonts w:ascii="Rockwell" w:hAnsi="Rockwell" w:cs="Times New Roman"/>
          <w:b/>
          <w:color w:val="4F81BD" w:themeColor="accent1"/>
          <w:sz w:val="32"/>
          <w:szCs w:val="32"/>
        </w:rPr>
        <w:t xml:space="preserve">To indicate agreement/similarity/addition/reinforce points: </w:t>
      </w:r>
    </w:p>
    <w:p w:rsidR="001A042D" w:rsidRDefault="001A042D" w:rsidP="00B515E2">
      <w:pPr>
        <w:pStyle w:val="ListParagraph"/>
        <w:spacing w:after="200" w:line="276" w:lineRule="auto"/>
        <w:rPr>
          <w:rFonts w:ascii="Rockwell" w:hAnsi="Rockwell" w:cs="Times New Roman"/>
          <w:sz w:val="32"/>
          <w:szCs w:val="32"/>
        </w:rPr>
      </w:pPr>
      <w:r w:rsidRPr="001A042D">
        <w:rPr>
          <w:rFonts w:ascii="Rockwell" w:hAnsi="Rockwell" w:cs="Times New Roman"/>
          <w:sz w:val="32"/>
          <w:szCs w:val="32"/>
        </w:rPr>
        <w:t xml:space="preserve">Example: </w:t>
      </w:r>
      <w:r>
        <w:rPr>
          <w:rFonts w:ascii="Rockwell" w:hAnsi="Rockwell" w:cs="Times New Roman"/>
          <w:sz w:val="32"/>
          <w:szCs w:val="32"/>
        </w:rPr>
        <w:t>“</w:t>
      </w:r>
      <w:r w:rsidRPr="001A042D">
        <w:rPr>
          <w:rFonts w:ascii="Rockwell" w:hAnsi="Rockwell" w:cs="Times New Roman"/>
          <w:sz w:val="32"/>
          <w:szCs w:val="32"/>
        </w:rPr>
        <w:t>Additionally, the effects of</w:t>
      </w:r>
      <w:r>
        <w:rPr>
          <w:rFonts w:ascii="Rockwell" w:hAnsi="Rockwell" w:cs="Times New Roman"/>
          <w:sz w:val="32"/>
          <w:szCs w:val="32"/>
        </w:rPr>
        <w:t xml:space="preserve"> Global warming can be seen in…” </w:t>
      </w:r>
      <w:r w:rsidRPr="001A042D">
        <w:rPr>
          <w:rFonts w:ascii="Rockwell" w:hAnsi="Rockwell" w:cs="Times New Roman"/>
          <w:sz w:val="32"/>
          <w:szCs w:val="32"/>
        </w:rPr>
        <w:t xml:space="preserve">OR </w:t>
      </w:r>
      <w:r>
        <w:rPr>
          <w:rFonts w:ascii="Rockwell" w:hAnsi="Rockwell" w:cs="Times New Roman"/>
          <w:sz w:val="32"/>
          <w:szCs w:val="32"/>
        </w:rPr>
        <w:t>“I</w:t>
      </w:r>
      <w:r w:rsidRPr="001A042D">
        <w:rPr>
          <w:rFonts w:ascii="Rockwell" w:hAnsi="Rockwell" w:cs="Times New Roman"/>
          <w:sz w:val="32"/>
          <w:szCs w:val="32"/>
        </w:rPr>
        <w:t>n the same fashion, this is manifest</w:t>
      </w:r>
      <w:r>
        <w:rPr>
          <w:rFonts w:ascii="Rockwell" w:hAnsi="Rockwell" w:cs="Times New Roman"/>
          <w:sz w:val="32"/>
          <w:szCs w:val="32"/>
        </w:rPr>
        <w:t>ed through…” etc.</w:t>
      </w:r>
    </w:p>
    <w:p w:rsidR="00B515E2" w:rsidRPr="001A042D" w:rsidRDefault="00B515E2" w:rsidP="00B515E2">
      <w:pPr>
        <w:pStyle w:val="ListParagraph"/>
        <w:spacing w:after="200" w:line="276" w:lineRule="auto"/>
        <w:rPr>
          <w:rFonts w:ascii="Rockwell" w:hAnsi="Rockwell" w:cs="Times New Roman"/>
          <w:sz w:val="32"/>
          <w:szCs w:val="32"/>
        </w:rPr>
      </w:pPr>
    </w:p>
    <w:p w:rsidR="001A042D" w:rsidRPr="00B515E2" w:rsidRDefault="001A042D" w:rsidP="001A042D">
      <w:pPr>
        <w:pStyle w:val="ListParagraph"/>
        <w:numPr>
          <w:ilvl w:val="0"/>
          <w:numId w:val="2"/>
        </w:numPr>
        <w:spacing w:after="200" w:line="276" w:lineRule="auto"/>
        <w:rPr>
          <w:rFonts w:ascii="Rockwell" w:hAnsi="Rockwell" w:cs="Times New Roman"/>
          <w:color w:val="4F81BD" w:themeColor="accent1"/>
          <w:sz w:val="32"/>
          <w:szCs w:val="32"/>
        </w:rPr>
      </w:pPr>
      <w:r w:rsidRPr="00B515E2">
        <w:rPr>
          <w:rFonts w:ascii="Rockwell" w:hAnsi="Rockwell" w:cs="Times New Roman"/>
          <w:b/>
          <w:color w:val="4F81BD" w:themeColor="accent1"/>
          <w:sz w:val="32"/>
          <w:szCs w:val="32"/>
        </w:rPr>
        <w:t xml:space="preserve">To oppose/contradict. </w:t>
      </w:r>
    </w:p>
    <w:p w:rsidR="001A042D" w:rsidRDefault="001A042D" w:rsidP="001A042D">
      <w:pPr>
        <w:pStyle w:val="ListParagraph"/>
        <w:spacing w:after="200" w:line="276" w:lineRule="auto"/>
        <w:rPr>
          <w:rFonts w:ascii="Rockwell" w:hAnsi="Rockwell" w:cs="Times New Roman"/>
          <w:sz w:val="32"/>
          <w:szCs w:val="32"/>
        </w:rPr>
      </w:pPr>
      <w:r w:rsidRPr="001A042D">
        <w:rPr>
          <w:rFonts w:ascii="Rockwell" w:hAnsi="Rockwell" w:cs="Times New Roman"/>
          <w:sz w:val="32"/>
          <w:szCs w:val="32"/>
        </w:rPr>
        <w:t xml:space="preserve">Example: </w:t>
      </w:r>
      <w:r>
        <w:rPr>
          <w:rFonts w:ascii="Rockwell" w:hAnsi="Rockwell" w:cs="Times New Roman"/>
          <w:sz w:val="32"/>
          <w:szCs w:val="32"/>
        </w:rPr>
        <w:t>“</w:t>
      </w:r>
      <w:r w:rsidRPr="001A042D">
        <w:rPr>
          <w:rFonts w:ascii="Rockwell" w:hAnsi="Rockwell" w:cs="Times New Roman"/>
          <w:sz w:val="32"/>
          <w:szCs w:val="32"/>
        </w:rPr>
        <w:t>Although this objection is plausible, it still does not provide a better solution to reduce</w:t>
      </w:r>
      <w:r w:rsidR="00486B0C">
        <w:rPr>
          <w:rFonts w:ascii="Rockwell" w:hAnsi="Rockwell" w:cs="Times New Roman"/>
          <w:sz w:val="32"/>
          <w:szCs w:val="32"/>
        </w:rPr>
        <w:t xml:space="preserve"> the effects of Global warming…</w:t>
      </w:r>
      <w:r>
        <w:rPr>
          <w:rFonts w:ascii="Rockwell" w:hAnsi="Rockwell" w:cs="Times New Roman"/>
          <w:sz w:val="32"/>
          <w:szCs w:val="32"/>
        </w:rPr>
        <w:t>”</w:t>
      </w:r>
      <w:r w:rsidR="00486B0C">
        <w:rPr>
          <w:rFonts w:ascii="Rockwell" w:hAnsi="Rockwell" w:cs="Times New Roman"/>
          <w:sz w:val="32"/>
          <w:szCs w:val="32"/>
        </w:rPr>
        <w:t xml:space="preserve"> OR “nevertheless,” “in spite of,” etc.</w:t>
      </w:r>
    </w:p>
    <w:p w:rsidR="00B515E2" w:rsidRDefault="00B515E2" w:rsidP="001A042D">
      <w:pPr>
        <w:pStyle w:val="ListParagraph"/>
        <w:spacing w:after="200" w:line="276" w:lineRule="auto"/>
        <w:rPr>
          <w:rFonts w:ascii="Rockwell" w:hAnsi="Rockwell" w:cs="Times New Roman"/>
          <w:sz w:val="32"/>
          <w:szCs w:val="32"/>
        </w:rPr>
      </w:pPr>
    </w:p>
    <w:p w:rsidR="00B515E2" w:rsidRDefault="00B515E2" w:rsidP="001A042D">
      <w:pPr>
        <w:pStyle w:val="ListParagraph"/>
        <w:spacing w:after="200" w:line="276" w:lineRule="auto"/>
        <w:rPr>
          <w:rFonts w:ascii="Rockwell" w:hAnsi="Rockwell" w:cs="Times New Roman"/>
          <w:sz w:val="32"/>
          <w:szCs w:val="32"/>
        </w:rPr>
      </w:pPr>
    </w:p>
    <w:p w:rsidR="00B515E2" w:rsidRPr="001A042D" w:rsidRDefault="00B515E2" w:rsidP="001A042D">
      <w:pPr>
        <w:pStyle w:val="ListParagraph"/>
        <w:spacing w:after="200" w:line="276" w:lineRule="auto"/>
        <w:rPr>
          <w:rFonts w:ascii="Rockwell" w:hAnsi="Rockwell" w:cs="Times New Roman"/>
          <w:sz w:val="32"/>
          <w:szCs w:val="32"/>
        </w:rPr>
      </w:pPr>
    </w:p>
    <w:p w:rsidR="001A042D" w:rsidRPr="00B515E2" w:rsidRDefault="001A042D" w:rsidP="001A042D">
      <w:pPr>
        <w:pStyle w:val="ListParagraph"/>
        <w:numPr>
          <w:ilvl w:val="0"/>
          <w:numId w:val="2"/>
        </w:numPr>
        <w:spacing w:after="200" w:line="276" w:lineRule="auto"/>
        <w:rPr>
          <w:rFonts w:ascii="Rockwell" w:hAnsi="Rockwell" w:cs="Times New Roman"/>
          <w:color w:val="4F81BD" w:themeColor="accent1"/>
          <w:sz w:val="32"/>
          <w:szCs w:val="32"/>
        </w:rPr>
      </w:pPr>
      <w:r w:rsidRPr="00B515E2">
        <w:rPr>
          <w:rFonts w:ascii="Rockwell" w:hAnsi="Rockwell" w:cs="Times New Roman"/>
          <w:b/>
          <w:color w:val="4F81BD" w:themeColor="accent1"/>
          <w:sz w:val="32"/>
          <w:szCs w:val="32"/>
        </w:rPr>
        <w:t xml:space="preserve">To show purpose/cause. </w:t>
      </w:r>
    </w:p>
    <w:p w:rsidR="001A042D" w:rsidRDefault="001A042D" w:rsidP="001A042D">
      <w:pPr>
        <w:pStyle w:val="ListParagraph"/>
        <w:spacing w:after="200" w:line="276" w:lineRule="auto"/>
        <w:rPr>
          <w:rFonts w:ascii="Rockwell" w:hAnsi="Rockwell" w:cs="Times New Roman"/>
          <w:sz w:val="32"/>
          <w:szCs w:val="32"/>
        </w:rPr>
      </w:pPr>
      <w:r w:rsidRPr="001A042D">
        <w:rPr>
          <w:rFonts w:ascii="Rockwell" w:hAnsi="Rockwell" w:cs="Times New Roman"/>
          <w:sz w:val="32"/>
          <w:szCs w:val="32"/>
        </w:rPr>
        <w:t xml:space="preserve">Example: </w:t>
      </w:r>
      <w:r>
        <w:rPr>
          <w:rFonts w:ascii="Rockwell" w:hAnsi="Rockwell" w:cs="Times New Roman"/>
          <w:sz w:val="32"/>
          <w:szCs w:val="32"/>
        </w:rPr>
        <w:t>“</w:t>
      </w:r>
      <w:r w:rsidR="00486B0C">
        <w:rPr>
          <w:rFonts w:ascii="Rockwell" w:hAnsi="Rockwell" w:cs="Times New Roman"/>
          <w:sz w:val="32"/>
          <w:szCs w:val="32"/>
        </w:rPr>
        <w:t>As a result of this/therefore</w:t>
      </w:r>
      <w:r>
        <w:rPr>
          <w:rFonts w:ascii="Rockwell" w:hAnsi="Rockwell" w:cs="Times New Roman"/>
          <w:sz w:val="32"/>
          <w:szCs w:val="32"/>
        </w:rPr>
        <w:t>” OR</w:t>
      </w:r>
      <w:r w:rsidRPr="001A042D">
        <w:rPr>
          <w:rFonts w:ascii="Rockwell" w:hAnsi="Rockwell" w:cs="Times New Roman"/>
          <w:sz w:val="32"/>
          <w:szCs w:val="32"/>
        </w:rPr>
        <w:t xml:space="preserve"> </w:t>
      </w:r>
      <w:r>
        <w:rPr>
          <w:rFonts w:ascii="Rockwell" w:hAnsi="Rockwell" w:cs="Times New Roman"/>
          <w:sz w:val="32"/>
          <w:szCs w:val="32"/>
        </w:rPr>
        <w:t>“W</w:t>
      </w:r>
      <w:r w:rsidRPr="001A042D">
        <w:rPr>
          <w:rFonts w:ascii="Rockwell" w:hAnsi="Rockwell" w:cs="Times New Roman"/>
          <w:sz w:val="32"/>
          <w:szCs w:val="32"/>
        </w:rPr>
        <w:t>ith this in mind…</w:t>
      </w:r>
      <w:r>
        <w:rPr>
          <w:rFonts w:ascii="Rockwell" w:hAnsi="Rockwell" w:cs="Times New Roman"/>
          <w:sz w:val="32"/>
          <w:szCs w:val="32"/>
        </w:rPr>
        <w:t>”</w:t>
      </w:r>
    </w:p>
    <w:p w:rsidR="00B515E2" w:rsidRPr="001A042D" w:rsidRDefault="00B515E2" w:rsidP="001A042D">
      <w:pPr>
        <w:pStyle w:val="ListParagraph"/>
        <w:spacing w:after="200" w:line="276" w:lineRule="auto"/>
        <w:rPr>
          <w:rFonts w:ascii="Rockwell" w:hAnsi="Rockwell" w:cs="Times New Roman"/>
          <w:sz w:val="32"/>
          <w:szCs w:val="32"/>
        </w:rPr>
      </w:pPr>
    </w:p>
    <w:p w:rsidR="001A042D" w:rsidRPr="00B515E2" w:rsidRDefault="001A042D" w:rsidP="001A042D">
      <w:pPr>
        <w:pStyle w:val="ListParagraph"/>
        <w:numPr>
          <w:ilvl w:val="0"/>
          <w:numId w:val="2"/>
        </w:numPr>
        <w:spacing w:after="200" w:line="276" w:lineRule="auto"/>
        <w:rPr>
          <w:rFonts w:ascii="Rockwell" w:hAnsi="Rockwell" w:cs="Times New Roman"/>
          <w:color w:val="4F81BD" w:themeColor="accent1"/>
          <w:sz w:val="32"/>
          <w:szCs w:val="32"/>
        </w:rPr>
      </w:pPr>
      <w:r w:rsidRPr="00B515E2">
        <w:rPr>
          <w:rFonts w:ascii="Rockwell" w:hAnsi="Rockwell" w:cs="Times New Roman"/>
          <w:b/>
          <w:color w:val="4F81BD" w:themeColor="accent1"/>
          <w:sz w:val="32"/>
          <w:szCs w:val="32"/>
        </w:rPr>
        <w:t>To provide examples/place emphasis.</w:t>
      </w:r>
    </w:p>
    <w:p w:rsidR="001A042D" w:rsidRDefault="001A042D" w:rsidP="001A042D">
      <w:pPr>
        <w:pStyle w:val="ListParagraph"/>
        <w:spacing w:after="200" w:line="276" w:lineRule="auto"/>
        <w:rPr>
          <w:rFonts w:ascii="Rockwell" w:hAnsi="Rockwell" w:cs="Times New Roman"/>
          <w:sz w:val="32"/>
          <w:szCs w:val="32"/>
        </w:rPr>
      </w:pPr>
      <w:r>
        <w:rPr>
          <w:rFonts w:ascii="Rockwell" w:hAnsi="Rockwell" w:cs="Times New Roman"/>
          <w:sz w:val="32"/>
          <w:szCs w:val="32"/>
        </w:rPr>
        <w:t>Example: “To demonstrate the</w:t>
      </w:r>
      <w:r w:rsidRPr="001A042D">
        <w:rPr>
          <w:rFonts w:ascii="Rockwell" w:hAnsi="Rockwell" w:cs="Times New Roman"/>
          <w:sz w:val="32"/>
          <w:szCs w:val="32"/>
        </w:rPr>
        <w:t xml:space="preserve"> rapidness of the effects of Global warming, here is a graph showing the increase from…</w:t>
      </w:r>
      <w:r>
        <w:rPr>
          <w:rFonts w:ascii="Rockwell" w:hAnsi="Rockwell" w:cs="Times New Roman"/>
          <w:sz w:val="32"/>
          <w:szCs w:val="32"/>
        </w:rPr>
        <w:t>”</w:t>
      </w:r>
      <w:r w:rsidR="00486B0C">
        <w:rPr>
          <w:rFonts w:ascii="Rockwell" w:hAnsi="Rockwell" w:cs="Times New Roman"/>
          <w:sz w:val="32"/>
          <w:szCs w:val="32"/>
        </w:rPr>
        <w:t xml:space="preserve"> </w:t>
      </w:r>
      <w:proofErr w:type="gramStart"/>
      <w:r w:rsidR="00486B0C">
        <w:rPr>
          <w:rFonts w:ascii="Rockwell" w:hAnsi="Rockwell" w:cs="Times New Roman"/>
          <w:sz w:val="32"/>
          <w:szCs w:val="32"/>
        </w:rPr>
        <w:t>OR “specifically/in fact/for instance…”</w:t>
      </w:r>
      <w:proofErr w:type="gramEnd"/>
    </w:p>
    <w:p w:rsidR="00B515E2" w:rsidRPr="001A042D" w:rsidRDefault="00B515E2" w:rsidP="001A042D">
      <w:pPr>
        <w:pStyle w:val="ListParagraph"/>
        <w:spacing w:after="200" w:line="276" w:lineRule="auto"/>
        <w:rPr>
          <w:rFonts w:ascii="Rockwell" w:hAnsi="Rockwell" w:cs="Times New Roman"/>
          <w:sz w:val="32"/>
          <w:szCs w:val="32"/>
        </w:rPr>
      </w:pPr>
    </w:p>
    <w:p w:rsidR="00B515E2" w:rsidRPr="00B515E2" w:rsidRDefault="001A042D" w:rsidP="001A042D">
      <w:pPr>
        <w:pStyle w:val="ListParagraph"/>
        <w:numPr>
          <w:ilvl w:val="0"/>
          <w:numId w:val="2"/>
        </w:numPr>
        <w:spacing w:after="200" w:line="276" w:lineRule="auto"/>
        <w:rPr>
          <w:rFonts w:ascii="Rockwell" w:hAnsi="Rockwell" w:cs="Times New Roman"/>
          <w:color w:val="4F81BD" w:themeColor="accent1"/>
          <w:sz w:val="32"/>
          <w:szCs w:val="32"/>
        </w:rPr>
      </w:pPr>
      <w:r w:rsidRPr="00B515E2">
        <w:rPr>
          <w:rFonts w:ascii="Rockwell" w:hAnsi="Rockwell" w:cs="Times New Roman"/>
          <w:b/>
          <w:color w:val="4F81BD" w:themeColor="accent1"/>
          <w:sz w:val="32"/>
          <w:szCs w:val="32"/>
        </w:rPr>
        <w:t xml:space="preserve">To show consequences/results/effects. </w:t>
      </w:r>
    </w:p>
    <w:p w:rsidR="001A042D" w:rsidRDefault="001A042D" w:rsidP="00B515E2">
      <w:pPr>
        <w:pStyle w:val="ListParagraph"/>
        <w:spacing w:after="200" w:line="276" w:lineRule="auto"/>
        <w:rPr>
          <w:rFonts w:ascii="Rockwell" w:hAnsi="Rockwell" w:cs="Times New Roman"/>
          <w:sz w:val="32"/>
          <w:szCs w:val="32"/>
        </w:rPr>
      </w:pPr>
      <w:r w:rsidRPr="001A042D">
        <w:rPr>
          <w:rFonts w:ascii="Rockwell" w:hAnsi="Rockwell" w:cs="Times New Roman"/>
          <w:sz w:val="32"/>
          <w:szCs w:val="32"/>
        </w:rPr>
        <w:t>Example</w:t>
      </w:r>
      <w:r w:rsidRPr="001A042D">
        <w:rPr>
          <w:rFonts w:ascii="Rockwell" w:hAnsi="Rockwell" w:cs="Times New Roman"/>
          <w:b/>
          <w:sz w:val="32"/>
          <w:szCs w:val="32"/>
        </w:rPr>
        <w:t xml:space="preserve">: </w:t>
      </w:r>
      <w:r w:rsidR="00B515E2">
        <w:rPr>
          <w:rFonts w:ascii="Rockwell" w:hAnsi="Rockwell" w:cs="Times New Roman"/>
          <w:b/>
          <w:sz w:val="32"/>
          <w:szCs w:val="32"/>
        </w:rPr>
        <w:t>“</w:t>
      </w:r>
      <w:r w:rsidRPr="001A042D">
        <w:rPr>
          <w:rFonts w:ascii="Rockwell" w:hAnsi="Rockwell" w:cs="Times New Roman"/>
          <w:sz w:val="32"/>
          <w:szCs w:val="32"/>
        </w:rPr>
        <w:t>Under these condit</w:t>
      </w:r>
      <w:r w:rsidR="00B515E2">
        <w:rPr>
          <w:rFonts w:ascii="Rockwell" w:hAnsi="Rockwell" w:cs="Times New Roman"/>
          <w:sz w:val="32"/>
          <w:szCs w:val="32"/>
        </w:rPr>
        <w:t>ions</w:t>
      </w:r>
      <w:r w:rsidR="00486B0C">
        <w:rPr>
          <w:rFonts w:ascii="Rockwell" w:hAnsi="Rockwell" w:cs="Times New Roman"/>
          <w:sz w:val="32"/>
          <w:szCs w:val="32"/>
        </w:rPr>
        <w:t>,</w:t>
      </w:r>
      <w:r w:rsidR="00B515E2">
        <w:rPr>
          <w:rFonts w:ascii="Rockwell" w:hAnsi="Rockwell" w:cs="Times New Roman"/>
          <w:sz w:val="32"/>
          <w:szCs w:val="32"/>
        </w:rPr>
        <w:t xml:space="preserve"> it is not surprising that…”</w:t>
      </w:r>
      <w:r w:rsidR="00486B0C">
        <w:rPr>
          <w:rFonts w:ascii="Rockwell" w:hAnsi="Rockwell" w:cs="Times New Roman"/>
          <w:sz w:val="32"/>
          <w:szCs w:val="32"/>
        </w:rPr>
        <w:t xml:space="preserve"> OR “consequently/hence,” etc.</w:t>
      </w:r>
    </w:p>
    <w:p w:rsidR="00B515E2" w:rsidRPr="001A042D" w:rsidRDefault="00B515E2" w:rsidP="00B515E2">
      <w:pPr>
        <w:pStyle w:val="ListParagraph"/>
        <w:spacing w:after="200" w:line="276" w:lineRule="auto"/>
        <w:rPr>
          <w:rFonts w:ascii="Rockwell" w:hAnsi="Rockwell" w:cs="Times New Roman"/>
          <w:sz w:val="32"/>
          <w:szCs w:val="32"/>
        </w:rPr>
      </w:pPr>
    </w:p>
    <w:p w:rsidR="00B515E2" w:rsidRPr="00B515E2" w:rsidRDefault="001A042D" w:rsidP="001A042D">
      <w:pPr>
        <w:pStyle w:val="ListParagraph"/>
        <w:numPr>
          <w:ilvl w:val="0"/>
          <w:numId w:val="2"/>
        </w:numPr>
        <w:spacing w:after="200" w:line="276" w:lineRule="auto"/>
        <w:rPr>
          <w:rFonts w:ascii="Rockwell" w:hAnsi="Rockwell" w:cs="Times New Roman"/>
          <w:color w:val="4F81BD" w:themeColor="accent1"/>
          <w:sz w:val="32"/>
          <w:szCs w:val="32"/>
        </w:rPr>
      </w:pPr>
      <w:r w:rsidRPr="00B515E2">
        <w:rPr>
          <w:rFonts w:ascii="Rockwell" w:hAnsi="Rockwell" w:cs="Times New Roman"/>
          <w:b/>
          <w:color w:val="4F81BD" w:themeColor="accent1"/>
          <w:sz w:val="32"/>
          <w:szCs w:val="32"/>
        </w:rPr>
        <w:t>To conclude/signal conclusion.</w:t>
      </w:r>
      <w:r w:rsidRPr="00B515E2">
        <w:rPr>
          <w:rFonts w:ascii="Rockwell" w:hAnsi="Rockwell" w:cs="Times New Roman"/>
          <w:color w:val="4F81BD" w:themeColor="accent1"/>
          <w:sz w:val="32"/>
          <w:szCs w:val="32"/>
        </w:rPr>
        <w:t xml:space="preserve"> </w:t>
      </w:r>
    </w:p>
    <w:p w:rsidR="001A042D" w:rsidRDefault="001A042D" w:rsidP="00B515E2">
      <w:pPr>
        <w:pStyle w:val="ListParagraph"/>
        <w:spacing w:after="200" w:line="276" w:lineRule="auto"/>
        <w:rPr>
          <w:rFonts w:ascii="Rockwell" w:hAnsi="Rockwell" w:cs="Times New Roman"/>
          <w:sz w:val="32"/>
          <w:szCs w:val="32"/>
        </w:rPr>
      </w:pPr>
      <w:r w:rsidRPr="001A042D">
        <w:rPr>
          <w:rFonts w:ascii="Rockwell" w:hAnsi="Rockwell" w:cs="Times New Roman"/>
          <w:sz w:val="32"/>
          <w:szCs w:val="32"/>
        </w:rPr>
        <w:t xml:space="preserve">Example: </w:t>
      </w:r>
      <w:r w:rsidR="00B515E2">
        <w:rPr>
          <w:rFonts w:ascii="Rockwell" w:hAnsi="Rockwell" w:cs="Times New Roman"/>
          <w:sz w:val="32"/>
          <w:szCs w:val="32"/>
        </w:rPr>
        <w:t>“</w:t>
      </w:r>
      <w:r w:rsidRPr="001A042D">
        <w:rPr>
          <w:rFonts w:ascii="Rockwell" w:hAnsi="Rockwell" w:cs="Times New Roman"/>
          <w:sz w:val="32"/>
          <w:szCs w:val="32"/>
        </w:rPr>
        <w:t xml:space="preserve">In essence, the point of </w:t>
      </w:r>
      <w:r w:rsidR="00B515E2">
        <w:rPr>
          <w:rFonts w:ascii="Rockwell" w:hAnsi="Rockwell" w:cs="Times New Roman"/>
          <w:sz w:val="32"/>
          <w:szCs w:val="32"/>
        </w:rPr>
        <w:t>what we’ve discussed</w:t>
      </w:r>
      <w:r w:rsidRPr="001A042D">
        <w:rPr>
          <w:rFonts w:ascii="Rockwell" w:hAnsi="Rockwell" w:cs="Times New Roman"/>
          <w:sz w:val="32"/>
          <w:szCs w:val="32"/>
        </w:rPr>
        <w:t xml:space="preserve"> is that…</w:t>
      </w:r>
      <w:r w:rsidR="00B515E2">
        <w:rPr>
          <w:rFonts w:ascii="Rockwell" w:hAnsi="Rockwell" w:cs="Times New Roman"/>
          <w:sz w:val="32"/>
          <w:szCs w:val="32"/>
        </w:rPr>
        <w:t>”</w:t>
      </w:r>
      <w:r w:rsidR="00486B0C">
        <w:rPr>
          <w:rFonts w:ascii="Rockwell" w:hAnsi="Rockwell" w:cs="Times New Roman"/>
          <w:sz w:val="32"/>
          <w:szCs w:val="32"/>
        </w:rPr>
        <w:t xml:space="preserve"> OR “in short/to summarize/altogether,” etc.</w:t>
      </w:r>
    </w:p>
    <w:p w:rsidR="00486B0C" w:rsidRPr="001A042D" w:rsidRDefault="00486B0C" w:rsidP="00B515E2">
      <w:pPr>
        <w:pStyle w:val="ListParagraph"/>
        <w:spacing w:after="200" w:line="276" w:lineRule="auto"/>
        <w:rPr>
          <w:rFonts w:ascii="Rockwell" w:hAnsi="Rockwell" w:cs="Times New Roman"/>
          <w:sz w:val="32"/>
          <w:szCs w:val="32"/>
        </w:rPr>
      </w:pPr>
    </w:p>
    <w:p w:rsidR="001A042D" w:rsidRPr="001A042D" w:rsidRDefault="001A042D" w:rsidP="001A042D">
      <w:pPr>
        <w:ind w:left="360"/>
        <w:rPr>
          <w:rFonts w:ascii="Rockwell" w:hAnsi="Rockwell" w:cs="Times New Roman"/>
          <w:sz w:val="32"/>
          <w:szCs w:val="32"/>
        </w:rPr>
      </w:pPr>
      <w:r w:rsidRPr="001A042D">
        <w:rPr>
          <w:rFonts w:ascii="Rockwell" w:hAnsi="Rockwell" w:cs="Times New Roman"/>
          <w:sz w:val="32"/>
          <w:szCs w:val="32"/>
        </w:rPr>
        <w:t>This list is not meant to be exhaustive in terms of the different ways to use transitions or types of transitions</w:t>
      </w:r>
      <w:r w:rsidR="00B515E2">
        <w:rPr>
          <w:rFonts w:ascii="Rockwell" w:hAnsi="Rockwell" w:cs="Times New Roman"/>
          <w:sz w:val="32"/>
          <w:szCs w:val="32"/>
        </w:rPr>
        <w:t>. Be creative with your presentation and how you phrase each statement!</w:t>
      </w:r>
    </w:p>
    <w:p w:rsidR="00D51910" w:rsidRDefault="00D51910" w:rsidP="00D51910">
      <w:pPr>
        <w:rPr>
          <w:rFonts w:ascii="Devanagari Sangam MN" w:eastAsia="Arial Unicode MS" w:hAnsi="Devanagari Sangam MN" w:cs="Apple Symbols"/>
          <w:color w:val="000000"/>
          <w:sz w:val="32"/>
          <w:szCs w:val="32"/>
        </w:rPr>
      </w:pPr>
    </w:p>
    <w:p w:rsidR="00D51910" w:rsidRDefault="00D51910" w:rsidP="00D51910">
      <w:pPr>
        <w:rPr>
          <w:rFonts w:ascii="Devanagari Sangam MN" w:eastAsia="Arial Unicode MS" w:hAnsi="Devanagari Sangam MN" w:cs="Apple Symbols"/>
          <w:color w:val="000000"/>
          <w:sz w:val="32"/>
          <w:szCs w:val="32"/>
        </w:rPr>
      </w:pPr>
    </w:p>
    <w:p w:rsidR="00C4505E" w:rsidRPr="00D51910" w:rsidRDefault="00C4505E" w:rsidP="00B515E2">
      <w:pPr>
        <w:rPr>
          <w:rFonts w:ascii="Bree Serif Regular" w:eastAsia="Times New Roman" w:hAnsi="Bree Serif Regular" w:cs="Times New Roman"/>
          <w:sz w:val="32"/>
          <w:szCs w:val="32"/>
        </w:rPr>
      </w:pPr>
    </w:p>
    <w:p w:rsidR="00646F76" w:rsidRPr="00894169" w:rsidRDefault="00646F76">
      <w:pPr>
        <w:rPr>
          <w:rFonts w:ascii="Bree Serif Regular" w:hAnsi="Bree Serif Regular"/>
        </w:rPr>
      </w:pPr>
    </w:p>
    <w:sectPr w:rsidR="00646F76" w:rsidRPr="00894169" w:rsidSect="00081BE0">
      <w:footerReference w:type="default" r:id="rId10"/>
      <w:pgSz w:w="12240" w:h="15840"/>
      <w:pgMar w:top="720" w:right="720" w:bottom="720" w:left="720" w:header="720" w:footer="720" w:gutter="0"/>
      <w:pgBorders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0B" w:rsidRDefault="00270B0B" w:rsidP="00894169">
      <w:r>
        <w:separator/>
      </w:r>
    </w:p>
  </w:endnote>
  <w:endnote w:type="continuationSeparator" w:id="0">
    <w:p w:rsidR="00270B0B" w:rsidRDefault="00270B0B" w:rsidP="0089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e Serif Regular">
    <w:altName w:val="Corbel"/>
    <w:charset w:val="00"/>
    <w:family w:val="auto"/>
    <w:pitch w:val="variable"/>
    <w:sig w:usb0="00000001" w:usb1="5000205B" w:usb2="00000000" w:usb3="00000000" w:csb0="0000009B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Devanagari Sangam MN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E0" w:rsidRPr="00C4505E" w:rsidRDefault="00081BE0">
    <w:pPr>
      <w:pStyle w:val="Footer"/>
      <w:rPr>
        <w:rFonts w:ascii="Bree Serif Regular" w:hAnsi="Bree Serif Regular"/>
        <w:color w:val="548DD4" w:themeColor="text2" w:themeTint="99"/>
      </w:rPr>
    </w:pPr>
  </w:p>
  <w:p w:rsidR="00081BE0" w:rsidRPr="00D51910" w:rsidRDefault="00081BE0" w:rsidP="00894169">
    <w:pPr>
      <w:pStyle w:val="Footer"/>
      <w:tabs>
        <w:tab w:val="clear" w:pos="4320"/>
        <w:tab w:val="left" w:pos="7200"/>
      </w:tabs>
      <w:rPr>
        <w:color w:val="548DD4" w:themeColor="text2" w:themeTint="99"/>
      </w:rPr>
    </w:pPr>
    <w:r w:rsidRPr="00D51910">
      <w:rPr>
        <w:color w:val="548DD4" w:themeColor="text2" w:themeTint="99"/>
      </w:rPr>
      <w:t>UMW Speaking Center</w:t>
    </w:r>
    <w:r w:rsidRPr="00D51910">
      <w:rPr>
        <w:color w:val="548DD4" w:themeColor="text2" w:themeTint="99"/>
      </w:rPr>
      <w:tab/>
    </w:r>
    <w:r w:rsidR="00D51910">
      <w:rPr>
        <w:color w:val="548DD4" w:themeColor="text2" w:themeTint="99"/>
      </w:rPr>
      <w:t xml:space="preserve">   </w:t>
    </w:r>
    <w:r w:rsidRPr="00D51910">
      <w:rPr>
        <w:color w:val="548DD4" w:themeColor="text2" w:themeTint="99"/>
      </w:rPr>
      <w:tab/>
      <w:t>Facebook: UMW Speaking Center</w:t>
    </w:r>
  </w:p>
  <w:p w:rsidR="00081BE0" w:rsidRPr="00D51910" w:rsidRDefault="00081BE0">
    <w:pPr>
      <w:pStyle w:val="Footer"/>
      <w:rPr>
        <w:color w:val="548DD4" w:themeColor="text2" w:themeTint="99"/>
      </w:rPr>
    </w:pPr>
    <w:r w:rsidRPr="00D51910">
      <w:rPr>
        <w:color w:val="548DD4" w:themeColor="text2" w:themeTint="99"/>
      </w:rPr>
      <w:t>540-654-1347</w:t>
    </w:r>
    <w:r w:rsidRPr="00D51910">
      <w:rPr>
        <w:color w:val="548DD4" w:themeColor="text2" w:themeTint="99"/>
      </w:rPr>
      <w:tab/>
    </w:r>
    <w:r w:rsidRPr="00D51910">
      <w:rPr>
        <w:color w:val="548DD4" w:themeColor="text2" w:themeTint="99"/>
      </w:rPr>
      <w:tab/>
    </w:r>
    <w:r w:rsidR="00D51910">
      <w:rPr>
        <w:color w:val="548DD4" w:themeColor="text2" w:themeTint="99"/>
      </w:rPr>
      <w:t xml:space="preserve"> </w:t>
    </w:r>
    <w:r w:rsidRPr="00D51910">
      <w:rPr>
        <w:color w:val="548DD4" w:themeColor="text2" w:themeTint="99"/>
      </w:rPr>
      <w:tab/>
      <w:t>@UMWSPKC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0B" w:rsidRDefault="00270B0B" w:rsidP="00894169">
      <w:r>
        <w:separator/>
      </w:r>
    </w:p>
  </w:footnote>
  <w:footnote w:type="continuationSeparator" w:id="0">
    <w:p w:rsidR="00270B0B" w:rsidRDefault="00270B0B" w:rsidP="0089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BD0"/>
    <w:multiLevelType w:val="hybridMultilevel"/>
    <w:tmpl w:val="10829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236CF"/>
    <w:multiLevelType w:val="hybridMultilevel"/>
    <w:tmpl w:val="C5F0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2D"/>
    <w:rsid w:val="00006D4D"/>
    <w:rsid w:val="00081BE0"/>
    <w:rsid w:val="000C7557"/>
    <w:rsid w:val="001A042D"/>
    <w:rsid w:val="00205AFB"/>
    <w:rsid w:val="00270B0B"/>
    <w:rsid w:val="003A00C7"/>
    <w:rsid w:val="003B016C"/>
    <w:rsid w:val="00486B0C"/>
    <w:rsid w:val="00646F76"/>
    <w:rsid w:val="00875800"/>
    <w:rsid w:val="00894169"/>
    <w:rsid w:val="00B515E2"/>
    <w:rsid w:val="00BD272C"/>
    <w:rsid w:val="00C4505E"/>
    <w:rsid w:val="00CE5534"/>
    <w:rsid w:val="00D51910"/>
    <w:rsid w:val="00E41A6E"/>
    <w:rsid w:val="00EA588F"/>
    <w:rsid w:val="00F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169"/>
  </w:style>
  <w:style w:type="paragraph" w:styleId="Footer">
    <w:name w:val="footer"/>
    <w:basedOn w:val="Normal"/>
    <w:link w:val="Foot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169"/>
  </w:style>
  <w:style w:type="paragraph" w:styleId="BalloonText">
    <w:name w:val="Balloon Text"/>
    <w:basedOn w:val="Normal"/>
    <w:link w:val="BalloonTextChar"/>
    <w:uiPriority w:val="99"/>
    <w:semiHidden/>
    <w:unhideWhenUsed/>
    <w:rsid w:val="00C45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169"/>
  </w:style>
  <w:style w:type="paragraph" w:styleId="Footer">
    <w:name w:val="footer"/>
    <w:basedOn w:val="Normal"/>
    <w:link w:val="Foot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169"/>
  </w:style>
  <w:style w:type="paragraph" w:styleId="BalloonText">
    <w:name w:val="Balloon Text"/>
    <w:basedOn w:val="Normal"/>
    <w:link w:val="BalloonTextChar"/>
    <w:uiPriority w:val="99"/>
    <w:semiHidden/>
    <w:unhideWhenUsed/>
    <w:rsid w:val="00C45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kc\Dropbox\Speaking%20Center%20-%20Fall%202014\SPKC%20Handout%20Template.dot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F8AB68-C580-4EFA-8443-99E7FD0F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SPKC Handout Template.dotx</Template>
  <TotalTime>25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2014-09-12T13:34:00Z</dcterms:created>
  <dcterms:modified xsi:type="dcterms:W3CDTF">2014-09-25T18:41:00Z</dcterms:modified>
</cp:coreProperties>
</file>