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DB3939"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Posture and Body Stance</w:t>
      </w:r>
    </w:p>
    <w:p w:rsidR="00C4505E" w:rsidRDefault="00C4505E" w:rsidP="00C4505E">
      <w:pPr>
        <w:rPr>
          <w:rFonts w:ascii="Devanagari Sangam MN" w:eastAsia="Arial Unicode MS" w:hAnsi="Devanagari Sangam MN" w:cs="Apple Symbols"/>
          <w:sz w:val="28"/>
          <w:szCs w:val="28"/>
        </w:rPr>
      </w:pPr>
    </w:p>
    <w:p w:rsidR="00DB3939" w:rsidRDefault="00DB3939" w:rsidP="00DB3939">
      <w:pPr>
        <w:rPr>
          <w:rFonts w:ascii="Rockwell" w:eastAsia="Times New Roman" w:hAnsi="Rockwell" w:cs="Arial"/>
          <w:color w:val="000000"/>
          <w:sz w:val="32"/>
          <w:szCs w:val="32"/>
        </w:rPr>
      </w:pPr>
    </w:p>
    <w:p w:rsidR="00DB3939" w:rsidRPr="00DB3939" w:rsidRDefault="00DB3939" w:rsidP="00DB3939">
      <w:pPr>
        <w:rPr>
          <w:rFonts w:ascii="Rockwell" w:eastAsia="Times New Roman" w:hAnsi="Rockwell" w:cs="Times New Roman"/>
          <w:sz w:val="32"/>
          <w:szCs w:val="32"/>
        </w:rPr>
      </w:pPr>
      <w:r w:rsidRPr="00DB3939">
        <w:rPr>
          <w:rFonts w:ascii="Rockwell" w:eastAsia="Times New Roman" w:hAnsi="Rockwell" w:cs="Arial"/>
          <w:color w:val="000000"/>
          <w:sz w:val="32"/>
          <w:szCs w:val="32"/>
        </w:rPr>
        <w:t>When giving a presentation, many people feel anxious or intimidated. The way they carry themselves often sends this message to the audience, which can negatively affect how they are perceived. By paying attention to your posture and body stance, you can make a positive impression on your audience and can help you shake off your own discomfort and anxiety.</w:t>
      </w:r>
    </w:p>
    <w:p w:rsidR="00DB3939" w:rsidRDefault="00DB3939" w:rsidP="00DB3939">
      <w:pPr>
        <w:rPr>
          <w:rFonts w:ascii="Rockwell" w:eastAsia="Times New Roman" w:hAnsi="Rockwell" w:cs="Times New Roman"/>
          <w:sz w:val="32"/>
          <w:szCs w:val="32"/>
        </w:rPr>
      </w:pPr>
    </w:p>
    <w:p w:rsidR="00DB3939" w:rsidRPr="00DB3939" w:rsidRDefault="00DB3939" w:rsidP="00DB3939">
      <w:pPr>
        <w:rPr>
          <w:rFonts w:ascii="Rockwell" w:eastAsia="Times New Roman" w:hAnsi="Rockwell" w:cs="Times New Roman"/>
          <w:sz w:val="32"/>
          <w:szCs w:val="32"/>
        </w:rPr>
      </w:pPr>
    </w:p>
    <w:p w:rsidR="00DB3939" w:rsidRPr="00DB3939" w:rsidRDefault="00DB3939" w:rsidP="00DB3939">
      <w:pPr>
        <w:pStyle w:val="ListParagraph"/>
        <w:numPr>
          <w:ilvl w:val="0"/>
          <w:numId w:val="8"/>
        </w:numPr>
        <w:textAlignment w:val="baseline"/>
        <w:rPr>
          <w:rFonts w:ascii="Rockwell" w:eastAsia="Times New Roman" w:hAnsi="Rockwell" w:cs="Arial"/>
          <w:b/>
          <w:bCs/>
          <w:color w:val="4F81BD" w:themeColor="accent1"/>
          <w:sz w:val="32"/>
          <w:szCs w:val="32"/>
        </w:rPr>
      </w:pPr>
      <w:r w:rsidRPr="00DB3939">
        <w:rPr>
          <w:rFonts w:ascii="Rockwell" w:eastAsia="Times New Roman" w:hAnsi="Rockwell" w:cs="Arial"/>
          <w:b/>
          <w:bCs/>
          <w:color w:val="4F81BD" w:themeColor="accent1"/>
          <w:sz w:val="32"/>
          <w:szCs w:val="32"/>
        </w:rPr>
        <w:t>Relax your shoulders</w:t>
      </w:r>
    </w:p>
    <w:p w:rsidR="00DB3939" w:rsidRPr="00DB3939" w:rsidRDefault="00DB3939" w:rsidP="00DB3939">
      <w:pPr>
        <w:ind w:left="720"/>
        <w:rPr>
          <w:rFonts w:ascii="Rockwell" w:eastAsia="Times New Roman" w:hAnsi="Rockwell" w:cs="Times New Roman"/>
          <w:sz w:val="32"/>
          <w:szCs w:val="32"/>
        </w:rPr>
      </w:pPr>
      <w:r w:rsidRPr="00DB3939">
        <w:rPr>
          <w:rFonts w:ascii="Rockwell" w:eastAsia="Times New Roman" w:hAnsi="Rockwell" w:cs="Arial"/>
          <w:color w:val="000000"/>
          <w:sz w:val="32"/>
          <w:szCs w:val="32"/>
        </w:rPr>
        <w:t>This is where all the tension begins. Loosening your shoulders can help you to feel less nervous.</w:t>
      </w:r>
    </w:p>
    <w:p w:rsidR="00DB3939" w:rsidRPr="00DB3939" w:rsidRDefault="00DB3939" w:rsidP="00DB3939">
      <w:pPr>
        <w:rPr>
          <w:rFonts w:ascii="Rockwell" w:eastAsia="Times New Roman" w:hAnsi="Rockwell" w:cs="Times New Roman"/>
          <w:sz w:val="32"/>
          <w:szCs w:val="32"/>
        </w:rPr>
      </w:pPr>
    </w:p>
    <w:p w:rsidR="00DB3939" w:rsidRPr="00DB3939" w:rsidRDefault="00DB3939" w:rsidP="00DB3939">
      <w:pPr>
        <w:pStyle w:val="ListParagraph"/>
        <w:numPr>
          <w:ilvl w:val="0"/>
          <w:numId w:val="8"/>
        </w:numPr>
        <w:textAlignment w:val="baseline"/>
        <w:rPr>
          <w:rFonts w:ascii="Rockwell" w:eastAsia="Times New Roman" w:hAnsi="Rockwell" w:cs="Arial"/>
          <w:b/>
          <w:bCs/>
          <w:color w:val="4F81BD" w:themeColor="accent1"/>
          <w:sz w:val="32"/>
          <w:szCs w:val="32"/>
        </w:rPr>
      </w:pPr>
      <w:r w:rsidRPr="00DB3939">
        <w:rPr>
          <w:rFonts w:ascii="Rockwell" w:eastAsia="Times New Roman" w:hAnsi="Rockwell" w:cs="Arial"/>
          <w:b/>
          <w:bCs/>
          <w:color w:val="4F81BD" w:themeColor="accent1"/>
          <w:sz w:val="32"/>
          <w:szCs w:val="32"/>
        </w:rPr>
        <w:t>Keep your back straight</w:t>
      </w:r>
    </w:p>
    <w:p w:rsidR="00DB3939" w:rsidRPr="00DB3939" w:rsidRDefault="00DB3939" w:rsidP="00DB3939">
      <w:pPr>
        <w:ind w:left="720"/>
        <w:rPr>
          <w:rFonts w:ascii="Rockwell" w:eastAsia="Times New Roman" w:hAnsi="Rockwell" w:cs="Times New Roman"/>
          <w:sz w:val="32"/>
          <w:szCs w:val="32"/>
        </w:rPr>
      </w:pPr>
      <w:r w:rsidRPr="00DB3939">
        <w:rPr>
          <w:rFonts w:ascii="Rockwell" w:eastAsia="Times New Roman" w:hAnsi="Rockwell" w:cs="Arial"/>
          <w:color w:val="000000"/>
          <w:sz w:val="32"/>
          <w:szCs w:val="32"/>
        </w:rPr>
        <w:t xml:space="preserve">A straight back will help keep your shoulders down, making it easier for you to relax. If you try to tense your shoulders with a straight back, you’ll notice that it’s both difficult and uncomfortable. </w:t>
      </w:r>
    </w:p>
    <w:p w:rsidR="00DB3939" w:rsidRPr="00DB3939" w:rsidRDefault="00DB3939" w:rsidP="00DB3939">
      <w:pPr>
        <w:rPr>
          <w:rFonts w:ascii="Rockwell" w:eastAsia="Times New Roman" w:hAnsi="Rockwell" w:cs="Times New Roman"/>
          <w:sz w:val="32"/>
          <w:szCs w:val="32"/>
        </w:rPr>
      </w:pPr>
    </w:p>
    <w:p w:rsidR="00DB3939" w:rsidRPr="00DB3939" w:rsidRDefault="00DB3939" w:rsidP="00DB3939">
      <w:pPr>
        <w:pStyle w:val="ListParagraph"/>
        <w:numPr>
          <w:ilvl w:val="0"/>
          <w:numId w:val="8"/>
        </w:numPr>
        <w:textAlignment w:val="baseline"/>
        <w:rPr>
          <w:rFonts w:ascii="Rockwell" w:eastAsia="Times New Roman" w:hAnsi="Rockwell" w:cs="Arial"/>
          <w:b/>
          <w:bCs/>
          <w:color w:val="4F81BD" w:themeColor="accent1"/>
          <w:sz w:val="32"/>
          <w:szCs w:val="32"/>
        </w:rPr>
      </w:pPr>
      <w:r w:rsidRPr="00DB3939">
        <w:rPr>
          <w:rFonts w:ascii="Rockwell" w:eastAsia="Times New Roman" w:hAnsi="Rockwell" w:cs="Arial"/>
          <w:b/>
          <w:bCs/>
          <w:color w:val="4F81BD" w:themeColor="accent1"/>
          <w:sz w:val="32"/>
          <w:szCs w:val="32"/>
        </w:rPr>
        <w:t>At rest, keep your hands in a comfortable position</w:t>
      </w:r>
    </w:p>
    <w:p w:rsidR="00DB3939" w:rsidRPr="00DB3939" w:rsidRDefault="00DB3939" w:rsidP="00DB3939">
      <w:pPr>
        <w:ind w:left="720"/>
        <w:rPr>
          <w:rFonts w:ascii="Rockwell" w:eastAsia="Times New Roman" w:hAnsi="Rockwell" w:cs="Times New Roman"/>
          <w:sz w:val="32"/>
          <w:szCs w:val="32"/>
        </w:rPr>
      </w:pPr>
      <w:r w:rsidRPr="00DB3939">
        <w:rPr>
          <w:rFonts w:ascii="Rockwell" w:eastAsia="Times New Roman" w:hAnsi="Rockwell" w:cs="Arial"/>
          <w:color w:val="000000"/>
          <w:sz w:val="32"/>
          <w:szCs w:val="32"/>
        </w:rPr>
        <w:t>The easiest place to rest your hands when not making meaningful gestures is at your sides. You can also lightly set them on the lectern or podium if it is available and unobtrusive. Crossing your arms or putting your hands in your pockets can look unprofessional and can even keep you from breathing properly.</w:t>
      </w:r>
    </w:p>
    <w:p w:rsidR="00DB3939" w:rsidRPr="00DB3939" w:rsidRDefault="00DB3939" w:rsidP="00DB3939">
      <w:pPr>
        <w:rPr>
          <w:rFonts w:ascii="Rockwell" w:eastAsia="Times New Roman" w:hAnsi="Rockwell" w:cs="Times New Roman"/>
          <w:sz w:val="32"/>
          <w:szCs w:val="32"/>
        </w:rPr>
      </w:pPr>
    </w:p>
    <w:p w:rsidR="00DB3939" w:rsidRPr="00DB3939" w:rsidRDefault="00DB3939" w:rsidP="00DB3939">
      <w:pPr>
        <w:pStyle w:val="ListParagraph"/>
        <w:numPr>
          <w:ilvl w:val="0"/>
          <w:numId w:val="8"/>
        </w:numPr>
        <w:textAlignment w:val="baseline"/>
        <w:rPr>
          <w:rFonts w:ascii="Rockwell" w:eastAsia="Times New Roman" w:hAnsi="Rockwell" w:cs="Arial"/>
          <w:b/>
          <w:bCs/>
          <w:color w:val="4F81BD" w:themeColor="accent1"/>
          <w:sz w:val="32"/>
          <w:szCs w:val="32"/>
        </w:rPr>
      </w:pPr>
      <w:r w:rsidRPr="00DB3939">
        <w:rPr>
          <w:rFonts w:ascii="Rockwell" w:eastAsia="Times New Roman" w:hAnsi="Rockwell" w:cs="Arial"/>
          <w:b/>
          <w:bCs/>
          <w:color w:val="4F81BD" w:themeColor="accent1"/>
          <w:sz w:val="32"/>
          <w:szCs w:val="32"/>
        </w:rPr>
        <w:t>Space your feet shoulder-width apart</w:t>
      </w:r>
    </w:p>
    <w:p w:rsidR="00DB3939" w:rsidRPr="00DB3939" w:rsidRDefault="00DB3939" w:rsidP="00DB3939">
      <w:pPr>
        <w:ind w:left="720"/>
        <w:rPr>
          <w:rFonts w:ascii="Rockwell" w:eastAsia="Times New Roman" w:hAnsi="Rockwell" w:cs="Times New Roman"/>
          <w:sz w:val="32"/>
          <w:szCs w:val="32"/>
        </w:rPr>
      </w:pPr>
      <w:r w:rsidRPr="00DB3939">
        <w:rPr>
          <w:rFonts w:ascii="Rockwell" w:eastAsia="Times New Roman" w:hAnsi="Rockwell" w:cs="Arial"/>
          <w:color w:val="000000"/>
          <w:sz w:val="32"/>
          <w:szCs w:val="32"/>
        </w:rPr>
        <w:t>This establishes a good, solid foundation for your body. It can keep you from tensing up and losing your balance.</w:t>
      </w:r>
    </w:p>
    <w:p w:rsidR="00DB3939" w:rsidRPr="00DB3939" w:rsidRDefault="00DB3939" w:rsidP="00DB3939">
      <w:pPr>
        <w:textAlignment w:val="baseline"/>
        <w:rPr>
          <w:rFonts w:ascii="Rockwell" w:eastAsia="Times New Roman" w:hAnsi="Rockwell" w:cs="Arial"/>
          <w:b/>
          <w:bCs/>
          <w:color w:val="4F81BD" w:themeColor="accent1"/>
          <w:sz w:val="32"/>
          <w:szCs w:val="32"/>
        </w:rPr>
      </w:pPr>
    </w:p>
    <w:p w:rsidR="00DB3939" w:rsidRDefault="00DB3939" w:rsidP="00DB3939">
      <w:pPr>
        <w:pStyle w:val="ListParagraph"/>
        <w:textAlignment w:val="baseline"/>
        <w:rPr>
          <w:rFonts w:ascii="Rockwell" w:eastAsia="Times New Roman" w:hAnsi="Rockwell" w:cs="Arial"/>
          <w:b/>
          <w:bCs/>
          <w:color w:val="4F81BD" w:themeColor="accent1"/>
          <w:sz w:val="32"/>
          <w:szCs w:val="32"/>
        </w:rPr>
      </w:pPr>
    </w:p>
    <w:p w:rsidR="00DB3939" w:rsidRPr="00DB3939" w:rsidRDefault="00DB3939" w:rsidP="00DB3939">
      <w:pPr>
        <w:pStyle w:val="ListParagraph"/>
        <w:numPr>
          <w:ilvl w:val="0"/>
          <w:numId w:val="8"/>
        </w:numPr>
        <w:textAlignment w:val="baseline"/>
        <w:rPr>
          <w:rFonts w:ascii="Rockwell" w:eastAsia="Times New Roman" w:hAnsi="Rockwell" w:cs="Arial"/>
          <w:b/>
          <w:bCs/>
          <w:color w:val="4F81BD" w:themeColor="accent1"/>
          <w:sz w:val="32"/>
          <w:szCs w:val="32"/>
        </w:rPr>
      </w:pPr>
      <w:r w:rsidRPr="00DB3939">
        <w:rPr>
          <w:rFonts w:ascii="Rockwell" w:eastAsia="Times New Roman" w:hAnsi="Rockwell" w:cs="Arial"/>
          <w:b/>
          <w:bCs/>
          <w:color w:val="4F81BD" w:themeColor="accent1"/>
          <w:sz w:val="32"/>
          <w:szCs w:val="32"/>
        </w:rPr>
        <w:t>Place one foot slightly in front of the other</w:t>
      </w:r>
    </w:p>
    <w:p w:rsidR="00DB3939" w:rsidRPr="00DB3939" w:rsidRDefault="00DB3939" w:rsidP="00DB3939">
      <w:pPr>
        <w:ind w:left="720"/>
        <w:rPr>
          <w:rFonts w:ascii="Rockwell" w:eastAsia="Times New Roman" w:hAnsi="Rockwell" w:cs="Times New Roman"/>
          <w:sz w:val="32"/>
          <w:szCs w:val="32"/>
        </w:rPr>
      </w:pPr>
      <w:r w:rsidRPr="00DB3939">
        <w:rPr>
          <w:rFonts w:ascii="Rockwell" w:eastAsia="Times New Roman" w:hAnsi="Rockwell" w:cs="Arial"/>
          <w:color w:val="000000"/>
          <w:sz w:val="32"/>
          <w:szCs w:val="32"/>
        </w:rPr>
        <w:t>Offsetting your feet can keep you from locking your knees, which impairs circulation and can even cause you to pass out. It also helps you maintain your balance and makes it difficult to shift your weight or sway, which can be distracting to the audience.</w:t>
      </w:r>
    </w:p>
    <w:p w:rsidR="00D51910" w:rsidRPr="00DB3939" w:rsidRDefault="00D51910" w:rsidP="00D51910">
      <w:pPr>
        <w:rPr>
          <w:rFonts w:ascii="Rockwell" w:eastAsia="Arial Unicode MS" w:hAnsi="Rockwell" w:cs="Apple Symbols"/>
          <w:color w:val="000000"/>
          <w:sz w:val="32"/>
          <w:szCs w:val="32"/>
        </w:rPr>
      </w:pPr>
    </w:p>
    <w:p w:rsidR="00D51910" w:rsidRPr="00DB3939" w:rsidRDefault="00D51910" w:rsidP="00D51910">
      <w:pPr>
        <w:rPr>
          <w:rFonts w:ascii="Rockwell" w:eastAsia="Arial Unicode MS" w:hAnsi="Rockwell"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0628B2E1">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D51910">
      <w:pPr>
        <w:rPr>
          <w:rFonts w:ascii="Devanagari Sangam MN" w:eastAsia="Arial Unicode MS" w:hAnsi="Devanagari Sangam MN" w:cs="Apple Symbols"/>
          <w:color w:val="000000"/>
          <w:sz w:val="32"/>
          <w:szCs w:val="32"/>
        </w:rPr>
      </w:pPr>
    </w:p>
    <w:p w:rsidR="00D51910" w:rsidRPr="00D51910" w:rsidRDefault="00D51910" w:rsidP="00D51910">
      <w:pPr>
        <w:rPr>
          <w:rFonts w:ascii="Devanagari Sangam MN" w:eastAsia="Arial Unicode MS" w:hAnsi="Devanagari Sangam MN" w:cs="Apple Symbols"/>
          <w:color w:val="000000"/>
          <w:sz w:val="32"/>
          <w:szCs w:val="32"/>
        </w:rPr>
      </w:pPr>
    </w:p>
    <w:p w:rsidR="00DB3939" w:rsidRPr="00D51910" w:rsidRDefault="00DB3939" w:rsidP="00DB3939">
      <w:pPr>
        <w:rPr>
          <w:rFonts w:ascii="Devanagari Sangam MN" w:eastAsia="Arial Unicode MS" w:hAnsi="Devanagari Sangam MN" w:cs="Apple Symbols"/>
          <w:color w:val="000000"/>
          <w:sz w:val="32"/>
          <w:szCs w:val="32"/>
        </w:rPr>
      </w:pPr>
    </w:p>
    <w:p w:rsidR="00DB3939" w:rsidRDefault="00DB3939" w:rsidP="00DB3939">
      <w:pPr>
        <w:ind w:left="360"/>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If you want more information, check out the following UMW Speaking Center Handouts:</w:t>
      </w:r>
    </w:p>
    <w:p w:rsidR="00DB3939" w:rsidRDefault="00DB3939" w:rsidP="00DB3939">
      <w:pPr>
        <w:ind w:left="360"/>
        <w:jc w:val="center"/>
        <w:rPr>
          <w:rFonts w:ascii="Devanagari Sangam MN" w:eastAsia="Arial Unicode MS" w:hAnsi="Devanagari Sangam MN" w:cs="Apple Symbols"/>
          <w:color w:val="000000"/>
          <w:sz w:val="32"/>
          <w:szCs w:val="32"/>
        </w:rPr>
      </w:pPr>
    </w:p>
    <w:p w:rsidR="00DB3939" w:rsidRDefault="00DB3939" w:rsidP="00DB3939">
      <w:pPr>
        <w:ind w:left="360"/>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Effects of Body Language</w:t>
      </w:r>
    </w:p>
    <w:p w:rsidR="003C0AE6" w:rsidRPr="009431F6" w:rsidRDefault="003C0AE6" w:rsidP="00DB3939">
      <w:pPr>
        <w:ind w:left="360"/>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What Should I Do With My Hands?</w:t>
      </w:r>
      <w:bookmarkStart w:id="0" w:name="_GoBack"/>
      <w:bookmarkEnd w:id="0"/>
    </w:p>
    <w:p w:rsidR="00646F76" w:rsidRPr="00894169" w:rsidRDefault="00646F76">
      <w:pPr>
        <w:rPr>
          <w:rFonts w:ascii="Bree Serif Regular" w:hAnsi="Bree Serif Regular"/>
        </w:rPr>
      </w:pPr>
    </w:p>
    <w:sectPr w:rsidR="00646F76" w:rsidRPr="00894169"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C3" w:rsidRDefault="003422C3" w:rsidP="00894169">
      <w:r>
        <w:separator/>
      </w:r>
    </w:p>
  </w:endnote>
  <w:endnote w:type="continuationSeparator" w:id="0">
    <w:p w:rsidR="003422C3" w:rsidRDefault="003422C3"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C3" w:rsidRDefault="003422C3" w:rsidP="00894169">
      <w:r>
        <w:separator/>
      </w:r>
    </w:p>
  </w:footnote>
  <w:footnote w:type="continuationSeparator" w:id="0">
    <w:p w:rsidR="003422C3" w:rsidRDefault="003422C3"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238"/>
    <w:multiLevelType w:val="hybridMultilevel"/>
    <w:tmpl w:val="8B76B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1F4D58"/>
    <w:multiLevelType w:val="multilevel"/>
    <w:tmpl w:val="D26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56E0B"/>
    <w:multiLevelType w:val="multilevel"/>
    <w:tmpl w:val="D02A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614C5"/>
    <w:multiLevelType w:val="multilevel"/>
    <w:tmpl w:val="E60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43065"/>
    <w:multiLevelType w:val="hybridMultilevel"/>
    <w:tmpl w:val="6D1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10FDE"/>
    <w:multiLevelType w:val="multilevel"/>
    <w:tmpl w:val="DFDE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8497D"/>
    <w:multiLevelType w:val="multilevel"/>
    <w:tmpl w:val="123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39"/>
    <w:rsid w:val="00006D4D"/>
    <w:rsid w:val="00081BE0"/>
    <w:rsid w:val="000C7557"/>
    <w:rsid w:val="00205AFB"/>
    <w:rsid w:val="003422C3"/>
    <w:rsid w:val="003A00C7"/>
    <w:rsid w:val="003B016C"/>
    <w:rsid w:val="003C0AE6"/>
    <w:rsid w:val="00646F76"/>
    <w:rsid w:val="00875800"/>
    <w:rsid w:val="00894169"/>
    <w:rsid w:val="00C4505E"/>
    <w:rsid w:val="00CE5534"/>
    <w:rsid w:val="00D51910"/>
    <w:rsid w:val="00DB3939"/>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DB393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DB39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5969">
      <w:bodyDiv w:val="1"/>
      <w:marLeft w:val="0"/>
      <w:marRight w:val="0"/>
      <w:marTop w:val="0"/>
      <w:marBottom w:val="0"/>
      <w:divBdr>
        <w:top w:val="none" w:sz="0" w:space="0" w:color="auto"/>
        <w:left w:val="none" w:sz="0" w:space="0" w:color="auto"/>
        <w:bottom w:val="none" w:sz="0" w:space="0" w:color="auto"/>
        <w:right w:val="none" w:sz="0" w:space="0" w:color="auto"/>
      </w:divBdr>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ocuments\My%20Dropbox\Speaking%20Center\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3D40-6F0D-4DE7-955D-6FB1CC61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5</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spkc</dc:creator>
  <cp:lastModifiedBy>spkc</cp:lastModifiedBy>
  <cp:revision>2</cp:revision>
  <dcterms:created xsi:type="dcterms:W3CDTF">2014-03-10T14:25:00Z</dcterms:created>
  <dcterms:modified xsi:type="dcterms:W3CDTF">2014-03-10T14:30:00Z</dcterms:modified>
</cp:coreProperties>
</file>