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3"/>
          <w:noProof/>
        </w:rPr>
      </w:pPr>
    </w:p>
    <w:p>
      <w:pPr>
        <w:spacing w:before="0" w:after="0" w:line="29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3"/>
          <w:noProof/>
        </w:rPr>
      </w:pPr>
    </w:p>
    <w:p>
      <w:pPr>
        <w:spacing w:before="240" w:after="0" w:line="240" w:lineRule="exact"/>
        <w:ind w:firstLine="1" w:left="-2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3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Arts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Literature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(AL)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Assessment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Rubric</w:t>
      </w:r>
    </w:p>
    <w:p>
      <w:pPr>
        <w:spacing w:before="0" w:after="0" w:line="35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3"/>
          <w:noProof/>
        </w:rPr>
      </w:pPr>
    </w:p>
    <w:tbl>
      <w:tblPr>
        <w:tblStyle w:val="TableGrid"/>
        <w:jc w:val="left"/>
        <w:tblW w:type="auto" w:w="0"/>
        <w:tblInd w:type="dxa" w:w="6"/>
        <w:tblBorders>
          <w:top w:val="single" w:sz="8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096"/>
        <w:gridCol w:w="1485"/>
        <w:gridCol w:w="1576"/>
        <w:gridCol w:w="1531"/>
        <w:gridCol w:w="1480"/>
        <w:gridCol w:w="1121"/>
      </w:tblGrid>
      <w:tr>
        <w:trPr>
          <w:trHeight w:val="1018" w:hRule="exact"/>
        </w:trPr>
        <w:tc>
          <w:tcPr>
            <w:tcW w:w="2096" w:type="dxa"/>
          </w:tcPr>
          <w:p>
            <w:pPr>
              <w:spacing w:before="30" w:after="0" w:line="180" w:lineRule="exact"/>
              <w:ind w:firstLine="1" w:left="0"/>
              <w:jc w:val="center"/>
              <w:rPr>
                <w:rFonts w:ascii="Calibri" w:hAnsi="Calibri" w:cs="Calibri" w:eastAsia="Calibri"/>
                <w:sz w:val="18"/>
                <w:szCs w:val="18"/>
                <w:color w:val="#000000"/>
                <w:noProof/>
              </w:rPr>
            </w:pPr>
          </w:p>
        </w:tc>
        <w:tc>
          <w:tcPr>
            <w:tcW w:w="1485" w:type="dxa"/>
          </w:tcPr>
          <w:p>
            <w:pPr>
              <w:spacing w:before="30" w:after="0" w:line="180" w:lineRule="exact"/>
              <w:ind w:firstLine="1" w:left="-80"/>
              <w:jc w:val="center"/>
              <w:rPr>
                <w:rFonts w:ascii="Calibri" w:hAnsi="Calibri" w:cs="Calibri" w:eastAsia="Calibri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Calibri" w:hAnsi="Calibri" w:cs="Calibri" w:eastAsia="Calibri"/>
                <w:sz w:val="18"/>
                <w:szCs w:val="18"/>
                <w:color w:val="#000000"/>
                <w:spacing w:val="0"/>
                <w:noProof/>
              </w:rPr>
              <w:t>1</w:t>
            </w:r>
          </w:p>
          <w:p>
            <w:pPr>
              <w:spacing w:before="0" w:after="60" w:line="240" w:lineRule="exact"/>
              <w:ind w:firstLine="1" w:left="103"/>
              <w:jc w:val="center"/>
              <w:rPr>
                <w:rFonts w:ascii="Calibri" w:hAnsi="Calibri" w:cs="Calibri" w:eastAsia="Calibri"/>
                <w:sz w:val="18"/>
                <w:szCs w:val="18"/>
                <w:color w:val="#000000"/>
                <w:spacing w:val="-2"/>
                <w:noProof/>
              </w:rPr>
            </w:pPr>
            <w:r>
              <w:rPr>
                <w:rFonts w:ascii="Calibri" w:hAnsi="Calibri" w:cs="Calibri" w:eastAsia="Calibri"/>
                <w:sz w:val="18"/>
                <w:szCs w:val="18"/>
                <w:color w:val="#000000"/>
                <w:spacing w:val="-1"/>
                <w:noProof/>
              </w:rPr>
              <w:t>Beginning</w:t>
            </w:r>
            <w:r>
              <w:rPr>
                <w:rFonts w:ascii="Calibri" w:hAnsi="Calibri" w:cs="Calibri" w:eastAsia="Calibri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color w:val="#000000"/>
                <w:spacing w:val="-1"/>
                <w:noProof/>
              </w:rPr>
              <w:t>(below </w:t>
            </w:r>
            <w:r>
              <w:rPr>
                <w:rFonts w:ascii="Calibri" w:hAnsi="Calibri" w:cs="Calibri" w:eastAsia="Calibri"/>
                <w:sz w:val="18"/>
                <w:szCs w:val="18"/>
                <w:color w:val="#000000"/>
                <w:spacing w:val="1"/>
                <w:noProof/>
              </w:rPr>
              <w:t>expectations)</w:t>
            </w:r>
          </w:p>
        </w:tc>
        <w:tc>
          <w:tcPr>
            <w:tcW w:w="1576" w:type="dxa"/>
          </w:tcPr>
          <w:p>
            <w:pPr>
              <w:spacing w:before="30" w:after="0" w:line="180" w:lineRule="exact"/>
              <w:ind w:firstLine="1" w:left="-80"/>
              <w:jc w:val="center"/>
              <w:rPr>
                <w:rFonts w:ascii="Calibri" w:hAnsi="Calibri" w:cs="Calibri" w:eastAsia="Calibri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Calibri" w:hAnsi="Calibri" w:cs="Calibri" w:eastAsia="Calibri"/>
                <w:sz w:val="18"/>
                <w:szCs w:val="18"/>
                <w:color w:val="#000000"/>
                <w:spacing w:val="0"/>
                <w:noProof/>
              </w:rPr>
              <w:t>2</w:t>
            </w:r>
          </w:p>
          <w:p>
            <w:pPr>
              <w:spacing w:before="0" w:after="0" w:line="240" w:lineRule="exact"/>
              <w:ind w:firstLine="1" w:left="343" w:right="283"/>
              <w:jc w:val="center"/>
              <w:rPr>
                <w:rFonts w:ascii="Calibri" w:hAnsi="Calibri" w:cs="Calibri" w:eastAsia="Calibri"/>
                <w:sz w:val="18"/>
                <w:szCs w:val="18"/>
                <w:color w:val="#000000"/>
                <w:spacing w:val="-5"/>
                <w:noProof/>
              </w:rPr>
            </w:pPr>
            <w:r>
              <w:rPr>
                <w:rFonts w:ascii="Calibri" w:hAnsi="Calibri" w:cs="Calibri" w:eastAsia="Calibri"/>
                <w:sz w:val="18"/>
                <w:szCs w:val="18"/>
                <w:color w:val="#000000"/>
                <w:spacing w:val="-1"/>
                <w:noProof/>
              </w:rPr>
              <w:t>Developing </w:t>
            </w:r>
            <w:r>
              <w:rPr>
                <w:rFonts w:ascii="Calibri" w:hAnsi="Calibri" w:cs="Calibri" w:eastAsia="Calibri"/>
                <w:sz w:val="18"/>
                <w:szCs w:val="18"/>
                <w:color w:val="#000000"/>
                <w:spacing w:val="1"/>
                <w:noProof/>
              </w:rPr>
              <w:t>(needs</w:t>
            </w:r>
          </w:p>
          <w:p>
            <w:pPr>
              <w:spacing w:before="55" w:after="55" w:line="180" w:lineRule="exact"/>
              <w:ind w:firstLine="1" w:left="-40"/>
              <w:jc w:val="center"/>
              <w:rPr>
                <w:rFonts w:ascii="Calibri" w:hAnsi="Calibri" w:cs="Calibri" w:eastAsia="Calibri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Calibri" w:hAnsi="Calibri" w:cs="Calibri" w:eastAsia="Calibri"/>
                <w:sz w:val="18"/>
                <w:szCs w:val="18"/>
                <w:color w:val="#000000"/>
                <w:spacing w:val="0"/>
                <w:noProof/>
              </w:rPr>
              <w:t>improvement)</w:t>
            </w:r>
          </w:p>
        </w:tc>
        <w:tc>
          <w:tcPr>
            <w:tcW w:w="1531" w:type="dxa"/>
          </w:tcPr>
          <w:p>
            <w:pPr>
              <w:spacing w:before="30" w:after="0" w:line="180" w:lineRule="exact"/>
              <w:ind w:firstLine="1" w:left="-100"/>
              <w:jc w:val="center"/>
              <w:rPr>
                <w:rFonts w:ascii="Calibri" w:hAnsi="Calibri" w:cs="Calibri" w:eastAsia="Calibri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Calibri" w:hAnsi="Calibri" w:cs="Calibri" w:eastAsia="Calibri"/>
                <w:sz w:val="18"/>
                <w:szCs w:val="18"/>
                <w:color w:val="#000000"/>
                <w:spacing w:val="0"/>
                <w:noProof/>
              </w:rPr>
              <w:t>3</w:t>
            </w:r>
          </w:p>
          <w:p>
            <w:pPr>
              <w:spacing w:before="0" w:after="0" w:line="240" w:lineRule="exact"/>
              <w:ind w:firstLine="1" w:left="213" w:right="168"/>
              <w:jc w:val="center"/>
              <w:rPr>
                <w:rFonts w:ascii="Calibri" w:hAnsi="Calibri" w:cs="Calibri" w:eastAsia="Calibri"/>
                <w:sz w:val="18"/>
                <w:szCs w:val="18"/>
                <w:color w:val="#000000"/>
                <w:spacing w:val="-4"/>
                <w:noProof/>
              </w:rPr>
            </w:pPr>
            <w:r>
              <w:rPr>
                <w:rFonts w:ascii="Calibri" w:hAnsi="Calibri" w:cs="Calibri" w:eastAsia="Calibri"/>
                <w:sz w:val="18"/>
                <w:szCs w:val="18"/>
                <w:color w:val="#000000"/>
                <w:spacing w:val="-1"/>
                <w:noProof/>
              </w:rPr>
              <w:t>Accomplished </w:t>
            </w:r>
            <w:r>
              <w:rPr>
                <w:rFonts w:ascii="Calibri" w:hAnsi="Calibri" w:cs="Calibri" w:eastAsia="Calibri"/>
                <w:sz w:val="18"/>
                <w:szCs w:val="18"/>
                <w:color w:val="#000000"/>
                <w:spacing w:val="2"/>
                <w:noProof/>
              </w:rPr>
              <w:t>(meets</w:t>
            </w:r>
          </w:p>
          <w:p>
            <w:pPr>
              <w:spacing w:before="55" w:after="55" w:line="180" w:lineRule="exact"/>
              <w:ind w:firstLine="1" w:left="-60"/>
              <w:jc w:val="center"/>
              <w:rPr>
                <w:rFonts w:ascii="Calibri" w:hAnsi="Calibri" w:cs="Calibri" w:eastAsia="Calibri"/>
                <w:sz w:val="18"/>
                <w:szCs w:val="18"/>
                <w:color w:val="#000000"/>
                <w:spacing w:val="-2"/>
                <w:noProof/>
              </w:rPr>
            </w:pPr>
            <w:r>
              <w:rPr>
                <w:rFonts w:ascii="Calibri" w:hAnsi="Calibri" w:cs="Calibri" w:eastAsia="Calibri"/>
                <w:sz w:val="18"/>
                <w:szCs w:val="18"/>
                <w:color w:val="#000000"/>
                <w:spacing w:val="-1"/>
                <w:noProof/>
              </w:rPr>
              <w:t>expectations)</w:t>
            </w:r>
          </w:p>
        </w:tc>
        <w:tc>
          <w:tcPr>
            <w:tcW w:w="1480" w:type="dxa"/>
          </w:tcPr>
          <w:p>
            <w:pPr>
              <w:spacing w:before="30" w:after="0" w:line="180" w:lineRule="exact"/>
              <w:ind w:firstLine="1" w:left="-100"/>
              <w:jc w:val="center"/>
              <w:rPr>
                <w:rFonts w:ascii="Calibri" w:hAnsi="Calibri" w:cs="Calibri" w:eastAsia="Calibri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Calibri" w:hAnsi="Calibri" w:cs="Calibri" w:eastAsia="Calibri"/>
                <w:sz w:val="18"/>
                <w:szCs w:val="18"/>
                <w:color w:val="#000000"/>
                <w:spacing w:val="0"/>
                <w:noProof/>
              </w:rPr>
              <w:t>4</w:t>
            </w:r>
          </w:p>
          <w:p>
            <w:pPr>
              <w:spacing w:before="0" w:after="0" w:line="240" w:lineRule="exact"/>
              <w:ind w:firstLine="1" w:left="323" w:right="255"/>
              <w:jc w:val="center"/>
              <w:rPr>
                <w:rFonts w:ascii="Calibri" w:hAnsi="Calibri" w:cs="Calibri" w:eastAsia="Calibri"/>
                <w:sz w:val="18"/>
                <w:szCs w:val="18"/>
                <w:color w:val="#000000"/>
                <w:spacing w:val="5"/>
                <w:noProof/>
              </w:rPr>
            </w:pPr>
            <w:r>
              <w:rPr>
                <w:rFonts w:ascii="Calibri" w:hAnsi="Calibri" w:cs="Calibri" w:eastAsia="Calibri"/>
                <w:sz w:val="18"/>
                <w:szCs w:val="18"/>
                <w:color w:val="#000000"/>
                <w:spacing w:val="1"/>
                <w:noProof/>
              </w:rPr>
              <w:t>Exemplary </w:t>
            </w:r>
            <w:r>
              <w:rPr>
                <w:rFonts w:ascii="Calibri" w:hAnsi="Calibri" w:cs="Calibri" w:eastAsia="Calibri"/>
                <w:sz w:val="18"/>
                <w:szCs w:val="18"/>
                <w:color w:val="#000000"/>
                <w:spacing w:val="-5"/>
                <w:noProof/>
              </w:rPr>
              <w:t>(exceeds</w:t>
            </w:r>
          </w:p>
          <w:p>
            <w:pPr>
              <w:spacing w:before="55" w:after="55" w:line="180" w:lineRule="exact"/>
              <w:ind w:firstLine="1" w:left="-40"/>
              <w:jc w:val="center"/>
              <w:rPr>
                <w:rFonts w:ascii="Calibri" w:hAnsi="Calibri" w:cs="Calibri" w:eastAsia="Calibri"/>
                <w:sz w:val="18"/>
                <w:szCs w:val="18"/>
                <w:color w:val="#000000"/>
                <w:spacing w:val="-2"/>
                <w:noProof/>
              </w:rPr>
            </w:pPr>
            <w:r>
              <w:rPr>
                <w:rFonts w:ascii="Calibri" w:hAnsi="Calibri" w:cs="Calibri" w:eastAsia="Calibri"/>
                <w:sz w:val="18"/>
                <w:szCs w:val="18"/>
                <w:color w:val="#000000"/>
                <w:spacing w:val="-1"/>
                <w:noProof/>
              </w:rPr>
              <w:t>expectations)</w:t>
            </w:r>
          </w:p>
        </w:tc>
        <w:tc>
          <w:tcPr>
            <w:tcW w:w="1121" w:type="dxa"/>
          </w:tcPr>
          <w:p>
            <w:pPr>
              <w:spacing w:before="35" w:after="0" w:line="200" w:lineRule="exact"/>
              <w:ind w:firstLine="1" w:left="23"/>
              <w:jc w:val="left"/>
              <w:rPr>
                <w:rFonts w:ascii="Calibri" w:hAnsi="Calibri" w:cs="Calibri" w:eastAsia="Calibri"/>
                <w:sz w:val="20"/>
                <w:szCs w:val="20"/>
                <w:color w:val="#000000"/>
                <w:spacing w:val="0"/>
                <w:noProof/>
              </w:rPr>
            </w:pPr>
            <w:r>
              <w:rPr>
                <w:rFonts w:ascii="Calibri" w:hAnsi="Calibri" w:cs="Calibri" w:eastAsia="Calibri"/>
                <w:sz w:val="20"/>
                <w:szCs w:val="20"/>
                <w:color w:val="#000000"/>
                <w:spacing w:val="1"/>
                <w:noProof/>
              </w:rPr>
              <w:t>No</w:t>
            </w:r>
            <w:r>
              <w:rPr>
                <w:rFonts w:ascii="Calibri" w:hAnsi="Calibri" w:cs="Calibri" w:eastAsia="Calibri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color w:val="#000000"/>
                <w:spacing w:val="0"/>
                <w:noProof/>
              </w:rPr>
              <w:t>Evidence</w:t>
            </w:r>
          </w:p>
        </w:tc>
      </w:tr>
      <w:tr>
        <w:trPr>
          <w:trHeight w:val="2431" w:hRule="atLeast"/>
        </w:trPr>
        <w:tc>
          <w:tcPr>
            <w:vAlign w:val="center"/>
            <w:tcW w:w="2096" w:type="dxa"/>
          </w:tcPr>
          <w:p>
            <w:pPr>
              <w:spacing w:before="0" w:after="0" w:line="300" w:lineRule="exact"/>
              <w:ind w:firstLine="-3" w:left="0" w:right="296"/>
              <w:jc w:val="both"/>
              <w:rPr>
                <w:rFonts w:ascii="Calibri" w:hAnsi="Calibri" w:cs="Calibri" w:eastAsia="Calibri"/>
                <w:sz w:val="23"/>
                <w:szCs w:val="23"/>
                <w:color w:val="#000000"/>
                <w:spacing w:val="5"/>
                <w:noProof/>
              </w:rPr>
            </w:pP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"/>
                <w:noProof/>
              </w:rPr>
              <w:t>Students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3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4"/>
                <w:noProof/>
              </w:rPr>
              <w:t>will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"/>
                <w:noProof/>
              </w:rPr>
              <w:t>demonstrate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"/>
                <w:noProof/>
              </w:rPr>
              <w:t>knowledge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3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"/>
                <w:noProof/>
              </w:rPr>
              <w:t>of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3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1"/>
                <w:noProof/>
              </w:rPr>
              <w:t>the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1"/>
                <w:noProof/>
              </w:rPr>
              <w:t>processes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1"/>
                <w:noProof/>
              </w:rPr>
              <w:t>used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1"/>
                <w:noProof/>
              </w:rPr>
              <w:t>to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"/>
                <w:noProof/>
              </w:rPr>
              <w:t>create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1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2"/>
                <w:noProof/>
              </w:rPr>
              <w:t>and/or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0"/>
                <w:noProof/>
              </w:rPr>
              <w:t>interpret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"/>
                <w:noProof/>
              </w:rPr>
              <w:t>creative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2"/>
                <w:noProof/>
              </w:rPr>
              <w:t>works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1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3"/>
                <w:noProof/>
              </w:rPr>
              <w:t>or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"/>
                <w:noProof/>
              </w:rPr>
              <w:t>performances.</w:t>
            </w:r>
          </w:p>
        </w:tc>
        <w:tc>
          <w:tcPr>
            <w:tcW w:w="1485" w:type="dxa"/>
          </w:tcPr>
          <w:p>
            <w:pPr>
              <w:spacing w:before="0" w:after="0" w:line="300" w:lineRule="exact"/>
              <w:ind w:firstLine="-3" w:left="0" w:right="296"/>
              <w:jc w:val="both"/>
              <w:rPr>
                <w:rFonts w:ascii="Calibri" w:hAnsi="Calibri" w:cs="Calibri" w:eastAsia="Calibri"/>
                <w:sz w:val="23"/>
                <w:szCs w:val="23"/>
                <w:color w:val="#000000"/>
                <w:noProof/>
              </w:rPr>
            </w:pPr>
          </w:p>
        </w:tc>
        <w:tc>
          <w:tcPr>
            <w:tcW w:w="1576" w:type="dxa"/>
          </w:tcPr>
          <w:p>
            <w:pPr>
              <w:spacing w:before="0" w:after="0" w:line="300" w:lineRule="exact"/>
              <w:ind w:firstLine="-3" w:left="0" w:right="296"/>
              <w:jc w:val="both"/>
              <w:rPr>
                <w:rFonts w:ascii="Calibri" w:hAnsi="Calibri" w:cs="Calibri" w:eastAsia="Calibri"/>
                <w:sz w:val="23"/>
                <w:szCs w:val="23"/>
                <w:color w:val="#000000"/>
                <w:noProof/>
              </w:rPr>
            </w:pPr>
          </w:p>
        </w:tc>
        <w:tc>
          <w:tcPr>
            <w:tcW w:w="1531" w:type="dxa"/>
          </w:tcPr>
          <w:p>
            <w:pPr>
              <w:spacing w:before="0" w:after="0" w:line="300" w:lineRule="exact"/>
              <w:ind w:firstLine="-3" w:left="0" w:right="296"/>
              <w:jc w:val="both"/>
              <w:rPr>
                <w:rFonts w:ascii="Calibri" w:hAnsi="Calibri" w:cs="Calibri" w:eastAsia="Calibri"/>
                <w:sz w:val="23"/>
                <w:szCs w:val="23"/>
                <w:color w:val="#000000"/>
                <w:noProof/>
              </w:rPr>
            </w:pPr>
          </w:p>
        </w:tc>
        <w:tc>
          <w:tcPr>
            <w:tcW w:w="1480" w:type="dxa"/>
          </w:tcPr>
          <w:p>
            <w:pPr>
              <w:spacing w:before="0" w:after="0" w:line="300" w:lineRule="exact"/>
              <w:ind w:firstLine="-3" w:left="0" w:right="296"/>
              <w:jc w:val="both"/>
              <w:rPr>
                <w:rFonts w:ascii="Calibri" w:hAnsi="Calibri" w:cs="Calibri" w:eastAsia="Calibri"/>
                <w:sz w:val="23"/>
                <w:szCs w:val="23"/>
                <w:color w:val="#000000"/>
                <w:noProof/>
              </w:rPr>
            </w:pPr>
          </w:p>
        </w:tc>
        <w:tc>
          <w:tcPr>
            <w:tcW w:w="1121" w:type="dxa"/>
          </w:tcPr>
          <w:p>
            <w:pPr>
              <w:spacing w:before="0" w:after="0" w:line="300" w:lineRule="exact"/>
              <w:ind w:firstLine="-3" w:left="0" w:right="296"/>
              <w:jc w:val="both"/>
              <w:rPr>
                <w:rFonts w:ascii="Calibri" w:hAnsi="Calibri" w:cs="Calibri" w:eastAsia="Calibri"/>
                <w:sz w:val="23"/>
                <w:szCs w:val="23"/>
                <w:color w:val="#000000"/>
                <w:noProof/>
              </w:rPr>
            </w:pPr>
          </w:p>
        </w:tc>
      </w:tr>
      <w:tr>
        <w:trPr>
          <w:trHeight w:val="2375" w:hRule="atLeast"/>
        </w:trPr>
        <w:tc>
          <w:tcPr>
            <w:tcW w:w="2096" w:type="dxa"/>
          </w:tcPr>
          <w:p>
            <w:pPr>
              <w:spacing w:before="10" w:after="55" w:line="285" w:lineRule="exact"/>
              <w:ind w:firstLine="-3" w:left="0"/>
              <w:jc w:val="left"/>
              <w:rPr>
                <w:rFonts w:ascii="Calibri" w:hAnsi="Calibri" w:cs="Calibri" w:eastAsia="Calibri"/>
                <w:sz w:val="23"/>
                <w:szCs w:val="23"/>
                <w:color w:val="#000000"/>
                <w:spacing w:val="1"/>
                <w:noProof/>
              </w:rPr>
            </w:pP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1"/>
                <w:noProof/>
              </w:rPr>
              <w:t>Students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"/>
                <w:noProof/>
              </w:rPr>
              <w:t>will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0"/>
                <w:noProof/>
              </w:rPr>
              <w:t>critically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2"/>
                <w:noProof/>
              </w:rPr>
              <w:t>analyze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16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6"/>
                <w:noProof/>
              </w:rPr>
              <w:t>and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17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2"/>
                <w:noProof/>
              </w:rPr>
              <w:t>evaluate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10"/>
                <w:noProof/>
              </w:rPr>
              <w:t>the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27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3"/>
                <w:noProof/>
              </w:rPr>
              <w:t>aesthetic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28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5"/>
                <w:noProof/>
              </w:rPr>
              <w:t>and/or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0"/>
                <w:noProof/>
              </w:rPr>
              <w:t>compositional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5"/>
                <w:noProof/>
              </w:rPr>
              <w:t>qualities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41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21"/>
                <w:noProof/>
              </w:rPr>
              <w:t>of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41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5"/>
                <w:noProof/>
              </w:rPr>
              <w:t>creative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2"/>
                <w:noProof/>
              </w:rPr>
              <w:t>works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1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3"/>
                <w:noProof/>
              </w:rPr>
              <w:t>or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"/>
                <w:noProof/>
              </w:rPr>
              <w:t>performances.</w:t>
            </w:r>
          </w:p>
        </w:tc>
        <w:tc>
          <w:tcPr>
            <w:tcW w:w="1485" w:type="dxa"/>
          </w:tcPr>
          <w:p>
            <w:pPr>
              <w:spacing w:before="10" w:after="55" w:line="285" w:lineRule="exact"/>
              <w:ind w:firstLine="-3" w:left="0"/>
              <w:jc w:val="left"/>
              <w:rPr>
                <w:rFonts w:ascii="Calibri" w:hAnsi="Calibri" w:cs="Calibri" w:eastAsia="Calibri"/>
                <w:sz w:val="23"/>
                <w:szCs w:val="23"/>
                <w:color w:val="#000000"/>
                <w:noProof/>
              </w:rPr>
            </w:pPr>
          </w:p>
        </w:tc>
        <w:tc>
          <w:tcPr>
            <w:tcW w:w="1576" w:type="dxa"/>
          </w:tcPr>
          <w:p>
            <w:pPr>
              <w:spacing w:before="10" w:after="55" w:line="285" w:lineRule="exact"/>
              <w:ind w:firstLine="-3" w:left="0"/>
              <w:jc w:val="left"/>
              <w:rPr>
                <w:rFonts w:ascii="Calibri" w:hAnsi="Calibri" w:cs="Calibri" w:eastAsia="Calibri"/>
                <w:sz w:val="23"/>
                <w:szCs w:val="23"/>
                <w:color w:val="#000000"/>
                <w:noProof/>
              </w:rPr>
            </w:pPr>
          </w:p>
        </w:tc>
        <w:tc>
          <w:tcPr>
            <w:tcW w:w="1531" w:type="dxa"/>
          </w:tcPr>
          <w:p>
            <w:pPr>
              <w:spacing w:before="10" w:after="55" w:line="285" w:lineRule="exact"/>
              <w:ind w:firstLine="-3" w:left="0"/>
              <w:jc w:val="left"/>
              <w:rPr>
                <w:rFonts w:ascii="Calibri" w:hAnsi="Calibri" w:cs="Calibri" w:eastAsia="Calibri"/>
                <w:sz w:val="23"/>
                <w:szCs w:val="23"/>
                <w:color w:val="#000000"/>
                <w:noProof/>
              </w:rPr>
            </w:pPr>
          </w:p>
        </w:tc>
        <w:tc>
          <w:tcPr>
            <w:tcW w:w="1480" w:type="dxa"/>
          </w:tcPr>
          <w:p>
            <w:pPr>
              <w:spacing w:before="10" w:after="55" w:line="285" w:lineRule="exact"/>
              <w:ind w:firstLine="-3" w:left="0"/>
              <w:jc w:val="left"/>
              <w:rPr>
                <w:rFonts w:ascii="Calibri" w:hAnsi="Calibri" w:cs="Calibri" w:eastAsia="Calibri"/>
                <w:sz w:val="23"/>
                <w:szCs w:val="23"/>
                <w:color w:val="#000000"/>
                <w:noProof/>
              </w:rPr>
            </w:pPr>
          </w:p>
        </w:tc>
        <w:tc>
          <w:tcPr>
            <w:tcW w:w="1121" w:type="dxa"/>
          </w:tcPr>
          <w:p>
            <w:pPr>
              <w:spacing w:before="10" w:after="55" w:line="285" w:lineRule="exact"/>
              <w:ind w:firstLine="-3" w:left="0"/>
              <w:jc w:val="left"/>
              <w:rPr>
                <w:rFonts w:ascii="Calibri" w:hAnsi="Calibri" w:cs="Calibri" w:eastAsia="Calibri"/>
                <w:sz w:val="23"/>
                <w:szCs w:val="23"/>
                <w:color w:val="#000000"/>
                <w:noProof/>
              </w:rPr>
            </w:pPr>
          </w:p>
        </w:tc>
      </w:tr>
      <w:tr>
        <w:trPr>
          <w:trHeight w:val="2616" w:hRule="atLeast"/>
        </w:trPr>
        <w:tc>
          <w:tcPr>
            <w:tcW w:w="2096" w:type="dxa"/>
          </w:tcPr>
          <w:p>
            <w:pPr>
              <w:spacing w:before="1" w:after="55" w:line="285" w:lineRule="exact"/>
              <w:ind w:firstLine="-3" w:left="0"/>
              <w:jc w:val="left"/>
              <w:rPr>
                <w:rFonts w:ascii="Calibri" w:hAnsi="Calibri" w:cs="Calibri" w:eastAsia="Calibri"/>
                <w:sz w:val="23"/>
                <w:szCs w:val="23"/>
                <w:color w:val="#000000"/>
                <w:spacing w:val="5"/>
                <w:noProof/>
              </w:rPr>
            </w:pP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"/>
                <w:noProof/>
              </w:rPr>
              <w:t>Students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3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4"/>
                <w:noProof/>
              </w:rPr>
              <w:t>will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3"/>
                <w:noProof/>
              </w:rPr>
              <w:t>communicate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18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3"/>
                <w:noProof/>
              </w:rPr>
              <w:t>about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0"/>
                <w:noProof/>
              </w:rPr>
              <w:t>diverse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1"/>
                <w:noProof/>
              </w:rPr>
              <w:t>perspectives,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0"/>
                <w:noProof/>
              </w:rPr>
              <w:t>theories,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3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"/>
                <w:noProof/>
              </w:rPr>
              <w:t>values,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3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0"/>
                <w:noProof/>
              </w:rPr>
              <w:t>and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5"/>
                <w:noProof/>
              </w:rPr>
              <w:t>contexts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32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4"/>
                <w:noProof/>
              </w:rPr>
              <w:t>relating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31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-12"/>
                <w:noProof/>
              </w:rPr>
              <w:t>to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2"/>
                <w:noProof/>
              </w:rPr>
              <w:t>works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1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2"/>
                <w:noProof/>
              </w:rPr>
              <w:t>within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0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3"/>
                <w:noProof/>
              </w:rPr>
              <w:t>an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"/>
                <w:noProof/>
              </w:rPr>
              <w:t>artistic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9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2"/>
                <w:noProof/>
              </w:rPr>
              <w:t>medium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11"/>
                <w:noProof/>
              </w:rPr>
              <w:t>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3"/>
                <w:noProof/>
              </w:rPr>
              <w:t>or </w:t>
            </w:r>
            <w:r>
              <w:rPr>
                <w:rFonts w:ascii="Calibri" w:hAnsi="Calibri" w:cs="Calibri" w:eastAsia="Calibri"/>
                <w:sz w:val="23"/>
                <w:szCs w:val="23"/>
                <w:color w:val="#000000"/>
                <w:spacing w:val="2"/>
                <w:noProof/>
              </w:rPr>
              <w:t>genre.</w:t>
            </w:r>
          </w:p>
        </w:tc>
        <w:tc>
          <w:tcPr>
            <w:tcW w:w="1485" w:type="dxa"/>
          </w:tcPr>
          <w:p>
            <w:pPr>
              <w:spacing w:before="1" w:after="55" w:line="285" w:lineRule="exact"/>
              <w:ind w:firstLine="-3" w:left="0"/>
              <w:jc w:val="left"/>
              <w:rPr>
                <w:rFonts w:ascii="Calibri" w:hAnsi="Calibri" w:cs="Calibri" w:eastAsia="Calibri"/>
                <w:sz w:val="23"/>
                <w:szCs w:val="23"/>
                <w:color w:val="#000000"/>
                <w:noProof/>
              </w:rPr>
            </w:pPr>
          </w:p>
        </w:tc>
        <w:tc>
          <w:tcPr>
            <w:tcW w:w="1576" w:type="dxa"/>
          </w:tcPr>
          <w:p>
            <w:pPr>
              <w:spacing w:before="1" w:after="55" w:line="285" w:lineRule="exact"/>
              <w:ind w:firstLine="-3" w:left="0"/>
              <w:jc w:val="left"/>
              <w:rPr>
                <w:rFonts w:ascii="Calibri" w:hAnsi="Calibri" w:cs="Calibri" w:eastAsia="Calibri"/>
                <w:sz w:val="23"/>
                <w:szCs w:val="23"/>
                <w:color w:val="#000000"/>
                <w:noProof/>
              </w:rPr>
            </w:pPr>
          </w:p>
        </w:tc>
        <w:tc>
          <w:tcPr>
            <w:tcW w:w="1531" w:type="dxa"/>
          </w:tcPr>
          <w:p>
            <w:pPr>
              <w:spacing w:before="1" w:after="55" w:line="285" w:lineRule="exact"/>
              <w:ind w:firstLine="-3" w:left="0"/>
              <w:jc w:val="left"/>
              <w:rPr>
                <w:rFonts w:ascii="Calibri" w:hAnsi="Calibri" w:cs="Calibri" w:eastAsia="Calibri"/>
                <w:sz w:val="23"/>
                <w:szCs w:val="23"/>
                <w:color w:val="#000000"/>
                <w:noProof/>
              </w:rPr>
            </w:pPr>
          </w:p>
        </w:tc>
        <w:tc>
          <w:tcPr>
            <w:tcW w:w="1480" w:type="dxa"/>
          </w:tcPr>
          <w:p>
            <w:pPr>
              <w:spacing w:before="1" w:after="55" w:line="285" w:lineRule="exact"/>
              <w:ind w:firstLine="-3" w:left="0"/>
              <w:jc w:val="left"/>
              <w:rPr>
                <w:rFonts w:ascii="Calibri" w:hAnsi="Calibri" w:cs="Calibri" w:eastAsia="Calibri"/>
                <w:sz w:val="23"/>
                <w:szCs w:val="23"/>
                <w:color w:val="#000000"/>
                <w:noProof/>
              </w:rPr>
            </w:pPr>
          </w:p>
        </w:tc>
        <w:tc>
          <w:tcPr>
            <w:tcW w:w="1121" w:type="dxa"/>
          </w:tcPr>
          <w:p>
            <w:pPr>
              <w:spacing w:before="1" w:after="55" w:line="285" w:lineRule="exact"/>
              <w:ind w:firstLine="-3" w:left="0"/>
              <w:jc w:val="left"/>
              <w:rPr>
                <w:rFonts w:ascii="Calibri" w:hAnsi="Calibri" w:cs="Calibri" w:eastAsia="Calibri"/>
                <w:sz w:val="23"/>
                <w:szCs w:val="23"/>
                <w:color w:val="#000000"/>
                <w:noProof/>
              </w:rPr>
            </w:pPr>
          </w:p>
        </w:tc>
      </w:tr>
    </w:tbl>
    <w:sectPr>
      <w:type w:val="continuous"/>
      <w:pgSz w:w="12240" w:h="15840"/>
      <w:pgMar w:top="720" w:right="1440" w:bottom="2880" w:left="144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2026-04-01T20:59:25Z</dcterms:created>
  <dcterms:modified xsi:type="dcterms:W3CDTF">2026-04-01T20:59:25Z</dcterms:modified>
</cp:coreProperties>
</file>